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10AE66" w14:textId="25E794B0" w:rsidR="008C50BD" w:rsidRDefault="008C50BD" w:rsidP="00D81A3C">
      <w:pPr>
        <w:spacing w:after="100" w:afterAutospacing="1" w:line="240" w:lineRule="auto"/>
        <w:jc w:val="center"/>
        <w:outlineLvl w:val="0"/>
        <w:rPr>
          <w:b/>
          <w:color w:val="auto"/>
          <w:sz w:val="24"/>
        </w:rPr>
      </w:pPr>
      <w:bookmarkStart w:id="0" w:name="_GoBack"/>
      <w:r w:rsidRPr="003458FE">
        <w:rPr>
          <w:b/>
          <w:color w:val="auto"/>
        </w:rPr>
        <w:t xml:space="preserve">EDITAL </w:t>
      </w:r>
      <w:proofErr w:type="spellStart"/>
      <w:r w:rsidR="00D81A3C">
        <w:rPr>
          <w:b/>
          <w:color w:val="auto"/>
        </w:rPr>
        <w:t>PP</w:t>
      </w:r>
      <w:r w:rsidRPr="003458FE">
        <w:rPr>
          <w:b/>
          <w:color w:val="auto"/>
        </w:rPr>
        <w:t>G</w:t>
      </w:r>
      <w:r w:rsidR="00375B41" w:rsidRPr="003458FE">
        <w:rPr>
          <w:b/>
          <w:color w:val="auto"/>
        </w:rPr>
        <w:t>ReN</w:t>
      </w:r>
      <w:proofErr w:type="spellEnd"/>
      <w:r w:rsidR="00D81A3C">
        <w:rPr>
          <w:b/>
          <w:color w:val="auto"/>
        </w:rPr>
        <w:t xml:space="preserve">/UNIR/ </w:t>
      </w:r>
      <w:r w:rsidR="00D81A3C" w:rsidRPr="00D81A3C">
        <w:rPr>
          <w:b/>
          <w:color w:val="auto"/>
          <w:sz w:val="24"/>
        </w:rPr>
        <w:t>N</w:t>
      </w:r>
      <w:r w:rsidR="00D81A3C">
        <w:rPr>
          <w:b/>
          <w:color w:val="auto"/>
          <w:sz w:val="24"/>
        </w:rPr>
        <w:t xml:space="preserve">º </w:t>
      </w:r>
      <w:r w:rsidR="009A66E1">
        <w:rPr>
          <w:b/>
          <w:color w:val="auto"/>
          <w:sz w:val="24"/>
        </w:rPr>
        <w:t>0</w:t>
      </w:r>
      <w:r w:rsidR="00D81A3C">
        <w:rPr>
          <w:b/>
          <w:color w:val="auto"/>
          <w:sz w:val="24"/>
        </w:rPr>
        <w:t>1/</w:t>
      </w:r>
      <w:r w:rsidR="00D81A3C" w:rsidRPr="00D81A3C">
        <w:rPr>
          <w:b/>
          <w:color w:val="auto"/>
          <w:sz w:val="24"/>
        </w:rPr>
        <w:t>2020</w:t>
      </w:r>
    </w:p>
    <w:p w14:paraId="4786FA73" w14:textId="77777777" w:rsidR="00D81A3C" w:rsidRDefault="00D81A3C" w:rsidP="00D81A3C">
      <w:pPr>
        <w:spacing w:after="100" w:afterAutospacing="1" w:line="240" w:lineRule="auto"/>
        <w:jc w:val="center"/>
        <w:outlineLvl w:val="0"/>
        <w:rPr>
          <w:b/>
          <w:color w:val="auto"/>
        </w:rPr>
      </w:pPr>
      <w:r w:rsidRPr="003458FE">
        <w:rPr>
          <w:b/>
          <w:color w:val="auto"/>
        </w:rPr>
        <w:t xml:space="preserve">PROCESSO SELETIVO PARA </w:t>
      </w:r>
      <w:r w:rsidRPr="00D81A3C">
        <w:rPr>
          <w:b/>
          <w:color w:val="auto"/>
        </w:rPr>
        <w:t xml:space="preserve">BOLSAS DE FORMAÇÃO DE MESTRADO </w:t>
      </w:r>
    </w:p>
    <w:p w14:paraId="70FF5632" w14:textId="77777777" w:rsidR="00971180" w:rsidRPr="003458FE" w:rsidRDefault="00971180" w:rsidP="00D00F51">
      <w:pPr>
        <w:spacing w:before="100" w:beforeAutospacing="1" w:after="100" w:afterAutospacing="1" w:line="240" w:lineRule="auto"/>
        <w:contextualSpacing/>
        <w:jc w:val="center"/>
        <w:rPr>
          <w:color w:val="auto"/>
        </w:rPr>
      </w:pPr>
    </w:p>
    <w:p w14:paraId="0556FD21" w14:textId="65ACF62D" w:rsidR="00D81A3C" w:rsidRDefault="00D81A3C" w:rsidP="00D00F51">
      <w:pPr>
        <w:spacing w:before="100" w:beforeAutospacing="1" w:after="100" w:afterAutospacing="1" w:line="240" w:lineRule="auto"/>
      </w:pPr>
      <w:r>
        <w:t xml:space="preserve">A Coordenadoria do Programa de Pós Graduação em Conservação e Uso de Recursos Naturais da Universidade Federal de Rondônia torna público o presente Edital e convida os alunos matriculados no </w:t>
      </w:r>
      <w:proofErr w:type="spellStart"/>
      <w:r>
        <w:t>PPGReN</w:t>
      </w:r>
      <w:proofErr w:type="spellEnd"/>
      <w:r>
        <w:t xml:space="preserve"> a apresentarem propostas para obtenção de bolsas nos termos aqui estabelecidos. </w:t>
      </w:r>
    </w:p>
    <w:p w14:paraId="0E9A9F86" w14:textId="5F2ABB0E" w:rsidR="00971180" w:rsidRPr="003458FE" w:rsidRDefault="00373CF8" w:rsidP="00D00F51">
      <w:pPr>
        <w:spacing w:before="100" w:beforeAutospacing="1" w:after="100" w:afterAutospacing="1" w:line="240" w:lineRule="auto"/>
        <w:rPr>
          <w:rFonts w:eastAsia="Arial"/>
          <w:color w:val="auto"/>
        </w:rPr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3AD1B1AB" wp14:editId="7AD2F738">
                <wp:extent cx="5972175" cy="249879"/>
                <wp:effectExtent l="0" t="0" r="22225" b="18415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498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0BF71" w14:textId="6E57D120" w:rsidR="00D81A3C" w:rsidRPr="00D476DE" w:rsidRDefault="00D81A3C" w:rsidP="00373CF8">
                            <w:pPr>
                              <w:spacing w:line="240" w:lineRule="auto"/>
                            </w:pPr>
                            <w:r w:rsidRPr="00FB5246">
                              <w:rPr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</w:rPr>
                              <w:t xml:space="preserve">OBJETIVOS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D1B1A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70.2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hblQIAAO0EAAAOAAAAZHJzL2Uyb0RvYy54bWysVNtunDAQfa/Uf7D8TrgUlgWFjchuqSql&#10;FynpBxgwi1VjU9u7kEb5947NZrtp36q+WGN7fObMzBlf38wDR0eqNJOiwOFVgBEVjWyZ2Bf420Pl&#10;rTHShoiWcClogR+pxjebt2+upzGnkewlb6lCACJ0Po0F7o0Zc9/XTU8Hoq/kSAVcdlINxMBW7f1W&#10;kQnQB+5HQbDyJ6naUcmGag2nu+USbxx+19HGfOk6TQ3iBQZuxq3KrbVd/c01yfeKjD1rTjTIP7AY&#10;CBMQ9Ay1I4agg2J/QQ2sUVLLzlw1cvBl17GGuhwgmzD4I5v7nozU5QLF0eO5TPr/wTafj18VYi30&#10;DsojyAA92hI2E9RS9EBnI1FkizSNOgff+xG8zXwrZ3jgEtbjnWy+ayTktidiT0ul5NRT0gLJ0L70&#10;L54uONqC1NMn2UIwcjDSAc2dGmwFoSYI0IHN47lBwAM1cJhkaRSmCUYN3EVxtk4zF4LkL69Hpc0H&#10;KgdkjQIrEIBDJ8c7bSwbkr+42GBactZWjHO3saKjW67QkYBc6v2SIT8MQHU5WyVB4EQDOE6j1t2h&#10;vkLiAk0FzpIoWWr0Kora1+cYgHYBeOk2MAODwdlQ4PXZieS2su9F62RrCOOLDWy4sClAoSDPk7UI&#10;8Kkqy2i1e7fzduss9eKaRt66CmLvtoyTcJumVbhLn5dBsHV2qn3aJmlUpknmrcok9OIwWHtlGUTe&#10;riqDMoirbRbfukcQ+iWo67Rt7tJmM9fzSTm1bB+h50ou8wf/BRi9VD8xmmD2Cqx/HIiiGPGPAnST&#10;hXFsh9VtYmACG3V5U1/eENEAVIENRou5NW7AXUvHEvRVMdd6K8SFyUmVMFOud6f5t0N7uXdev3+p&#10;zS8AAAD//wMAUEsDBBQABgAIAAAAIQB32hUI2QAAAAQBAAAPAAAAZHJzL2Rvd25yZXYueG1sTI/B&#10;TsMwEETvSP0Haytxo04hIBLiVFUlOHCjVOLqxksSNV678dYJf4/hApeVRjOaeVttZjuIiGPoHSlY&#10;rzIQSI0zPbUKDu/PN48gAmsyenCECr4wwKZeXFW6NG6iN4x7bkUqoVBqBR2zL6UMTYdWh5XzSMn7&#10;dKPVnOTYSjPqKZXbQd5m2YO0uqe00GmPuw6b0/5iFfBufX55LeJHyO3h7HMf48RRqevlvH0CwTjz&#10;Xxh+8BM61Inp6C5kghgUpEf49yavyLN7EEcFd0UOsq7kf/j6GwAA//8DAFBLAQItABQABgAIAAAA&#10;IQC2gziS/gAAAOEBAAATAAAAAAAAAAAAAAAAAAAAAABbQ29udGVudF9UeXBlc10ueG1sUEsBAi0A&#10;FAAGAAgAAAAhADj9If/WAAAAlAEAAAsAAAAAAAAAAAAAAAAALwEAAF9yZWxzLy5yZWxzUEsBAi0A&#10;FAAGAAgAAAAhANIk+FuVAgAA7QQAAA4AAAAAAAAAAAAAAAAALgIAAGRycy9lMm9Eb2MueG1sUEsB&#10;Ai0AFAAGAAgAAAAhAHfaFQjZAAAABAEAAA8AAAAAAAAAAAAAAAAA7wQAAGRycy9kb3ducmV2Lnht&#10;bFBLBQYAAAAABAAEAPMAAAD1BQAAAAA=&#10;" fillcolor="#a5a5a5 [2092]">
                <v:textbox style="mso-fit-shape-to-text:t">
                  <w:txbxContent>
                    <w:p w14:paraId="3200BF71" w14:textId="6E57D120" w:rsidR="00D81A3C" w:rsidRPr="00D476DE" w:rsidRDefault="00D81A3C" w:rsidP="00373CF8">
                      <w:pPr>
                        <w:spacing w:line="240" w:lineRule="auto"/>
                      </w:pPr>
                      <w:r w:rsidRPr="00FB5246">
                        <w:rPr>
                          <w:b/>
                        </w:rPr>
                        <w:t xml:space="preserve">1. </w:t>
                      </w:r>
                      <w:r>
                        <w:rPr>
                          <w:b/>
                        </w:rPr>
                        <w:t xml:space="preserve">OBJETIVOS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1D9D98" w14:textId="6DB33E1B" w:rsidR="00D81A3C" w:rsidRDefault="00D81A3C" w:rsidP="009A66E1">
      <w:pPr>
        <w:pStyle w:val="PargrafodaLista"/>
        <w:numPr>
          <w:ilvl w:val="1"/>
          <w:numId w:val="22"/>
        </w:numPr>
        <w:spacing w:before="100" w:beforeAutospacing="1" w:after="100" w:afterAutospacing="1" w:line="240" w:lineRule="auto"/>
      </w:pPr>
      <w:r>
        <w:t xml:space="preserve">O presente Edital tem por objetivo selecionar candidatos para as bolsas da cota do </w:t>
      </w:r>
      <w:proofErr w:type="spellStart"/>
      <w:r>
        <w:t>PPGReN</w:t>
      </w:r>
      <w:proofErr w:type="spellEnd"/>
      <w:r>
        <w:t xml:space="preserve"> (CAPES) disponíveis no presente para o cursos de mestrado (02 bolsas).</w:t>
      </w:r>
    </w:p>
    <w:p w14:paraId="5D52FD6F" w14:textId="1EA5C105" w:rsidR="00F5350A" w:rsidRDefault="00F5350A" w:rsidP="009A66E1">
      <w:pPr>
        <w:pStyle w:val="PargrafodaLista"/>
        <w:numPr>
          <w:ilvl w:val="1"/>
          <w:numId w:val="22"/>
        </w:numPr>
        <w:spacing w:before="100" w:beforeAutospacing="1" w:after="100" w:afterAutospacing="1" w:line="240" w:lineRule="auto"/>
      </w:pPr>
      <w:r>
        <w:t>A bolsa será concedida pelo prazo máximo de doze meses, podendo ser renovada anualment</w:t>
      </w:r>
      <w:r>
        <w:t>e até atingir o limite</w:t>
      </w:r>
      <w:r>
        <w:t xml:space="preserve"> de 24 (vinte e quatro) meses para o mestrado, se atendidas as condições</w:t>
      </w:r>
      <w:r>
        <w:t xml:space="preserve"> dispostas </w:t>
      </w:r>
      <w:r>
        <w:t>pela Portaria CAPES nº 76, de 14 de abril de 2010, que regulamenta a concessão de bolsas de Demanda Social (DS);</w:t>
      </w:r>
    </w:p>
    <w:p w14:paraId="2B9E9819" w14:textId="79A68845" w:rsidR="00D81A3C" w:rsidRDefault="00F5350A" w:rsidP="00D00F51">
      <w:pPr>
        <w:spacing w:before="100" w:beforeAutospacing="1" w:after="100" w:afterAutospacing="1" w:line="240" w:lineRule="auto"/>
        <w:rPr>
          <w:color w:val="auto"/>
        </w:rPr>
      </w:pPr>
      <w:r>
        <w:tab/>
      </w:r>
      <w:r w:rsidR="00D81A3C"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5C90186E" wp14:editId="1D4FA89C">
                <wp:extent cx="5972175" cy="260985"/>
                <wp:effectExtent l="0" t="0" r="28575" b="24765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3DC83A" w14:textId="1E5A9011" w:rsidR="00D81A3C" w:rsidRPr="00D476DE" w:rsidRDefault="00D81A3C" w:rsidP="00D81A3C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FB5246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0186E" id="_x0000_s1027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OplgIAAPQEAAAOAAAAZHJzL2Uyb0RvYy54bWysVNuOmzAQfa/Uf7D8znIphICWrNikVJV6&#10;k3b7AQZMsGpsajuB7ar/3rFJ0mz7VvXFGntmztzO+PZuHjg6UqWZFAUObwKMqGhky8S+wF8fK2+N&#10;kTZEtIRLQQv8RDW+27x+dTuNOY1kL3lLFQIQofNpLHBvzJj7vm56OhB9I0cqQNlJNRADV7X3W0Um&#10;QB+4HwXByp+kakclG6o1vO4WJd44/K6jjfncdZoaxAsMuRl3KnfW9vQ3tyTfKzL2rDmlQf4hi4Ew&#10;AUEvUDtiCDoo9hfUwBoltezMTSMHX3Yda6irAaoJgz+qeejJSF0t0Bw9Xtqk/x9s8+n4RSHWwuxC&#10;jAQZYEZbwmaCWooe6WwkimyTplHnYPswgrWZ7+UMDq5gPX6QzTeNhNz2ROxpqZScekpaSDK0nv6V&#10;64KjLUg9fZQtBCMHIx3Q3KnBdhB6ggAdhvV0GRDkgRp4TLI0CtMEowZ00SrI1okLQfKz96i0eUfl&#10;gKxQYAUEcOjk+EEbmw3JzyY2mJactRXj3F0s6eiWK3QkQJd6v1TIDwOkurytkiBwpAEcx1Fr7lBf&#10;IHGBpgJnSZQsPXoRRe3rSwxAuwK8NhuYgcXgbCjw+mJEctvZt6J1tDWE8UWGbLiwJUCjoM6TtBDw&#10;uSrLaLV7s/N26yz14ppG3roKYu++jJNwm6ZVuEt/Lotg++xY+7xN0qhMk8xblUnoxWGw9soyiLxd&#10;VQZlEFfbLL53ThD6HNRN2g53GbOZ63lh1plAtWyfYPRKLmsI3wYIvVQ/MJpgBQusvx+Iohjx9wLo&#10;k4VxbHfWXWJICC7qWlNfa4hoAKrABqNF3Bq3526yYwk0q5hjgOXjksmJnLBaboSnb8Du7vXdWf3+&#10;rDa/AAAA//8DAFBLAwQUAAYACAAAACEAJwejwtkAAAAEAQAADwAAAGRycy9kb3ducmV2LnhtbEyP&#10;wU7DMBBE70j8g7VI3KiTKqA2xKmqSnDgRqnUqxtvk4h47cZbJ/w9hgtcVhrNaOZttZntICKOoXek&#10;IF9kIJAaZ3pqFRw+Xh5WIAJrMnpwhAq+MMCmvr2pdGncRO8Y99yKVEKh1Ao6Zl9KGZoOrQ4L55GS&#10;d3aj1Zzk2Eoz6imV20Eus+xJWt1TWui0x12Hzef+ahXwLr+8vq3jMRT2cPGFj3HiqNT93bx9BsE4&#10;818YfvATOtSJ6eSuZIIYFKRH+Pcmb11kjyBOCoo8B1lX8j98/Q0AAP//AwBQSwECLQAUAAYACAAA&#10;ACEAtoM4kv4AAADhAQAAEwAAAAAAAAAAAAAAAAAAAAAAW0NvbnRlbnRfVHlwZXNdLnhtbFBLAQIt&#10;ABQABgAIAAAAIQA4/SH/1gAAAJQBAAALAAAAAAAAAAAAAAAAAC8BAABfcmVscy8ucmVsc1BLAQIt&#10;ABQABgAIAAAAIQARf/OplgIAAPQEAAAOAAAAAAAAAAAAAAAAAC4CAABkcnMvZTJvRG9jLnhtbFBL&#10;AQItABQABgAIAAAAIQAnB6PC2QAAAAQBAAAPAAAAAAAAAAAAAAAAAPAEAABkcnMvZG93bnJldi54&#10;bWxQSwUGAAAAAAQABADzAAAA9gUAAAAA&#10;" fillcolor="#a5a5a5 [2092]">
                <v:textbox style="mso-fit-shape-to-text:t">
                  <w:txbxContent>
                    <w:p w14:paraId="7E3DC83A" w14:textId="1E5A9011" w:rsidR="00D81A3C" w:rsidRPr="00D476DE" w:rsidRDefault="00D81A3C" w:rsidP="00D81A3C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2</w:t>
                      </w:r>
                      <w:r w:rsidRPr="00FB5246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Cronograma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D81A3C" w14:paraId="297B70F9" w14:textId="77777777" w:rsidTr="00D81A3C">
        <w:tc>
          <w:tcPr>
            <w:tcW w:w="4697" w:type="dxa"/>
          </w:tcPr>
          <w:p w14:paraId="524F92C9" w14:textId="217FADF6" w:rsidR="00D81A3C" w:rsidRDefault="00D81A3C" w:rsidP="00D81A3C">
            <w:pPr>
              <w:spacing w:before="100" w:beforeAutospacing="1" w:after="100" w:afterAutospacing="1"/>
              <w:rPr>
                <w:color w:val="auto"/>
              </w:rPr>
            </w:pPr>
            <w:r>
              <w:t xml:space="preserve">Lançamento do Edital na página do </w:t>
            </w:r>
            <w:proofErr w:type="spellStart"/>
            <w:r>
              <w:t>PPGReN</w:t>
            </w:r>
            <w:proofErr w:type="spellEnd"/>
          </w:p>
        </w:tc>
        <w:tc>
          <w:tcPr>
            <w:tcW w:w="4698" w:type="dxa"/>
          </w:tcPr>
          <w:p w14:paraId="51BF0DA6" w14:textId="383AF232" w:rsidR="00D81A3C" w:rsidRDefault="00D81A3C" w:rsidP="00D81A3C">
            <w:pPr>
              <w:spacing w:before="100" w:beforeAutospacing="1" w:after="100" w:afterAutospacing="1"/>
              <w:rPr>
                <w:color w:val="auto"/>
              </w:rPr>
            </w:pPr>
            <w:r>
              <w:t xml:space="preserve">20 de março de 2020 </w:t>
            </w:r>
          </w:p>
        </w:tc>
      </w:tr>
      <w:tr w:rsidR="00D81A3C" w14:paraId="5B654D71" w14:textId="77777777" w:rsidTr="00D81A3C">
        <w:tc>
          <w:tcPr>
            <w:tcW w:w="4697" w:type="dxa"/>
          </w:tcPr>
          <w:p w14:paraId="7FA9C7DC" w14:textId="26EFB33C" w:rsidR="00D81A3C" w:rsidRDefault="002C10AF" w:rsidP="00D81A3C">
            <w:pPr>
              <w:spacing w:before="100" w:beforeAutospacing="1" w:after="100" w:afterAutospacing="1"/>
              <w:rPr>
                <w:color w:val="auto"/>
              </w:rPr>
            </w:pPr>
            <w:r>
              <w:t>Inscrições</w:t>
            </w:r>
          </w:p>
        </w:tc>
        <w:tc>
          <w:tcPr>
            <w:tcW w:w="4698" w:type="dxa"/>
          </w:tcPr>
          <w:p w14:paraId="2F654719" w14:textId="470D095E" w:rsidR="00D81A3C" w:rsidRDefault="00D81A3C" w:rsidP="00D81A3C">
            <w:pPr>
              <w:spacing w:before="100" w:beforeAutospacing="1" w:after="100" w:afterAutospacing="1"/>
              <w:rPr>
                <w:color w:val="auto"/>
              </w:rPr>
            </w:pPr>
            <w:r>
              <w:t xml:space="preserve">21 e 23 de março de 2020 </w:t>
            </w:r>
            <w:r w:rsidR="009A66E1">
              <w:t>até as 23:59 h</w:t>
            </w:r>
          </w:p>
        </w:tc>
      </w:tr>
      <w:tr w:rsidR="00D81A3C" w14:paraId="634E9261" w14:textId="77777777" w:rsidTr="00D81A3C">
        <w:tc>
          <w:tcPr>
            <w:tcW w:w="4697" w:type="dxa"/>
          </w:tcPr>
          <w:p w14:paraId="5858CD34" w14:textId="1C7D2CCE" w:rsidR="00D81A3C" w:rsidRDefault="00D81A3C" w:rsidP="00D81A3C">
            <w:pPr>
              <w:spacing w:before="100" w:beforeAutospacing="1" w:after="100" w:afterAutospacing="1"/>
              <w:rPr>
                <w:color w:val="auto"/>
              </w:rPr>
            </w:pPr>
            <w:r>
              <w:t xml:space="preserve">Divulgação dos resultados </w:t>
            </w:r>
          </w:p>
        </w:tc>
        <w:tc>
          <w:tcPr>
            <w:tcW w:w="4698" w:type="dxa"/>
          </w:tcPr>
          <w:p w14:paraId="61C525F8" w14:textId="5A2D23C1" w:rsidR="00D81A3C" w:rsidRDefault="002C10AF" w:rsidP="00D81A3C">
            <w:pPr>
              <w:spacing w:before="100" w:beforeAutospacing="1" w:after="100" w:afterAutospacing="1"/>
              <w:rPr>
                <w:color w:val="auto"/>
              </w:rPr>
            </w:pPr>
            <w:r>
              <w:t>24 de março de 2020</w:t>
            </w:r>
            <w:r w:rsidR="00D81A3C">
              <w:t xml:space="preserve"> </w:t>
            </w:r>
            <w:r w:rsidR="009A66E1">
              <w:t>após as 18:00 h</w:t>
            </w:r>
          </w:p>
        </w:tc>
      </w:tr>
    </w:tbl>
    <w:p w14:paraId="7533C002" w14:textId="678C6AC9" w:rsidR="00D81A3C" w:rsidRDefault="002C10AF" w:rsidP="00D00F51">
      <w:pPr>
        <w:spacing w:before="100" w:beforeAutospacing="1" w:after="100" w:afterAutospacing="1" w:line="240" w:lineRule="auto"/>
        <w:rPr>
          <w:color w:val="auto"/>
        </w:rPr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10E996BC" wp14:editId="6A9BF571">
                <wp:extent cx="5972175" cy="260985"/>
                <wp:effectExtent l="0" t="0" r="28575" b="24765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4DCA9C" w14:textId="2DC0E665" w:rsidR="002C10AF" w:rsidRPr="00D476DE" w:rsidRDefault="002C10AF" w:rsidP="002C10AF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FB5246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Inscrições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996BC" id="_x0000_s1028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eDlgIAAPQEAAAOAAAAZHJzL2Uyb0RvYy54bWysVNtunDAQfa/Uf7D8TrgUlgWFjchuqSql&#10;FynpBxgwi1VjU9u7kEb5947NZrtp36q+WGPPzJnbGV/fzANHR6o0k6LA4VWAERWNbJnYF/jbQ+Wt&#10;MdKGiJZwKWiBH6nGN5u3b66nMaeR7CVvqUIAInQ+jQXujRlz39dNTweir+RIBSg7qQZi4Kr2fqvI&#10;BOgD96MgWPmTVO2oZEO1htfdosQbh991tDFfuk5Tg3iBITfjTuXO2p7+5prke0XGnjWnNMg/ZDEQ&#10;JiDoGWpHDEEHxf6CGlijpJaduWrk4MuuYw11NUA1YfBHNfc9GamrBZqjx3Ob9P+DbT4fvyrEWphd&#10;hJEgA8xoS9hMUEvRA52NRJFt0jTqHGzvR7A2862cwcEVrMc72XzXSMhtT8SelkrJqaekhSRD6+lf&#10;uC442oLU0yfZQjByMNIBzZ0abAehJwjQYViP5wFBHqiBxyRLozBNMGpAF62CbJ24ECR/8R6VNh+o&#10;HJAVCqyAAA6dHO+0sdmQ/MXEBtOSs7ZinLuLJR3dcoWOBOhS75cK+WGAVJe3VRIEjjSA4zhqzR3q&#10;KyQu0FTgLImSpUevoqh9fY4BaBeAl2YDM7AYnA0FXp+NSG47+160jraGML7IkA0XtgRoFNR5khYC&#10;PlVlGa1273bebp2lXlzTyFtXQezdlnESbtO0Cnfp87IIts+OtU/bJI3KNMm8VZmEXhwGa68sg8jb&#10;VWVQBnG1zeJb5wShX4K6SdvhLmM2cz07Zp0JVMv2EUav5LKG8G2A0Ev1E6MJVrDA+seBKIoR/yiA&#10;PlkYx3Zn3SWGhOCiLjX1pYaIBqAKbDBaxK1xe+4mO5ZAs4o5Blg+LpmcyAmr5UZ4+gbs7l7endXv&#10;z2rzCwAA//8DAFBLAwQUAAYACAAAACEAJwejwtkAAAAEAQAADwAAAGRycy9kb3ducmV2LnhtbEyP&#10;wU7DMBBE70j8g7VI3KiTKqA2xKmqSnDgRqnUqxtvk4h47cZbJ/w9hgtcVhrNaOZttZntICKOoXek&#10;IF9kIJAaZ3pqFRw+Xh5WIAJrMnpwhAq+MMCmvr2pdGncRO8Y99yKVEKh1Ao6Zl9KGZoOrQ4L55GS&#10;d3aj1Zzk2Eoz6imV20Eus+xJWt1TWui0x12Hzef+ahXwLr+8vq3jMRT2cPGFj3HiqNT93bx9BsE4&#10;818YfvATOtSJ6eSuZIIYFKRH+Pcmb11kjyBOCoo8B1lX8j98/Q0AAP//AwBQSwECLQAUAAYACAAA&#10;ACEAtoM4kv4AAADhAQAAEwAAAAAAAAAAAAAAAAAAAAAAW0NvbnRlbnRfVHlwZXNdLnhtbFBLAQIt&#10;ABQABgAIAAAAIQA4/SH/1gAAAJQBAAALAAAAAAAAAAAAAAAAAC8BAABfcmVscy8ucmVsc1BLAQIt&#10;ABQABgAIAAAAIQDfWceDlgIAAPQEAAAOAAAAAAAAAAAAAAAAAC4CAABkcnMvZTJvRG9jLnhtbFBL&#10;AQItABQABgAIAAAAIQAnB6PC2QAAAAQBAAAPAAAAAAAAAAAAAAAAAPAEAABkcnMvZG93bnJldi54&#10;bWxQSwUGAAAAAAQABADzAAAA9gUAAAAA&#10;" fillcolor="#a5a5a5 [2092]">
                <v:textbox style="mso-fit-shape-to-text:t">
                  <w:txbxContent>
                    <w:p w14:paraId="0D4DCA9C" w14:textId="2DC0E665" w:rsidR="002C10AF" w:rsidRPr="00D476DE" w:rsidRDefault="002C10AF" w:rsidP="002C10AF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3</w:t>
                      </w:r>
                      <w:r w:rsidRPr="00FB5246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Inscrições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9DC990" w14:textId="0635B676" w:rsidR="002C10AF" w:rsidRPr="003458FE" w:rsidRDefault="00F5350A" w:rsidP="002C10AF">
      <w:pPr>
        <w:spacing w:before="100" w:beforeAutospacing="1" w:after="100" w:afterAutospacing="1" w:line="240" w:lineRule="auto"/>
        <w:rPr>
          <w:color w:val="auto"/>
        </w:rPr>
      </w:pPr>
      <w:r>
        <w:rPr>
          <w:color w:val="auto"/>
        </w:rPr>
        <w:t xml:space="preserve">3.1. </w:t>
      </w:r>
      <w:r w:rsidR="002C10AF" w:rsidRPr="003458FE">
        <w:rPr>
          <w:color w:val="auto"/>
        </w:rPr>
        <w:t xml:space="preserve">O período de inscrições para este processo seletivo está descrito no item </w:t>
      </w:r>
      <w:r w:rsidR="002C10AF">
        <w:rPr>
          <w:color w:val="auto"/>
        </w:rPr>
        <w:t>2</w:t>
      </w:r>
      <w:r w:rsidR="002C10AF" w:rsidRPr="003458FE">
        <w:rPr>
          <w:color w:val="auto"/>
        </w:rPr>
        <w:t xml:space="preserve"> (CRONOGRAMA) deste Edital.</w:t>
      </w:r>
    </w:p>
    <w:p w14:paraId="6F4A9757" w14:textId="110AC42B" w:rsidR="002C10AF" w:rsidRPr="003458FE" w:rsidRDefault="00F5350A" w:rsidP="002C10AF">
      <w:pPr>
        <w:spacing w:before="100" w:beforeAutospacing="1" w:after="100" w:afterAutospacing="1" w:line="240" w:lineRule="auto"/>
        <w:rPr>
          <w:color w:val="auto"/>
        </w:rPr>
      </w:pPr>
      <w:r>
        <w:rPr>
          <w:color w:val="auto"/>
        </w:rPr>
        <w:t xml:space="preserve">3.2. </w:t>
      </w:r>
      <w:r w:rsidR="002C10AF" w:rsidRPr="003458FE">
        <w:rPr>
          <w:color w:val="auto"/>
        </w:rPr>
        <w:t xml:space="preserve">A inscrição deverá ser efetuada EXCLUSIVAMENTE por meio eletrônico no link </w:t>
      </w:r>
      <w:hyperlink r:id="rId7" w:history="1">
        <w:r w:rsidR="00F10EF3">
          <w:rPr>
            <w:rStyle w:val="Hyperlink"/>
          </w:rPr>
          <w:t>Formulário de inscrição para Bolsa PPGReN</w:t>
        </w:r>
      </w:hyperlink>
      <w:r w:rsidR="00F10EF3">
        <w:t xml:space="preserve"> (</w:t>
      </w:r>
      <w:hyperlink r:id="rId8" w:history="1">
        <w:r w:rsidR="00F10EF3" w:rsidRPr="00581DB6">
          <w:rPr>
            <w:rStyle w:val="Hyperlink"/>
          </w:rPr>
          <w:t>https://forms.gle/i8JVBx5NM1Uc8ZQV6</w:t>
        </w:r>
      </w:hyperlink>
      <w:r w:rsidR="00F10EF3">
        <w:t xml:space="preserve">)  </w:t>
      </w:r>
    </w:p>
    <w:p w14:paraId="23A1A2D3" w14:textId="4ABAB050" w:rsidR="002C10AF" w:rsidRDefault="00F5350A" w:rsidP="002C10AF">
      <w:pPr>
        <w:spacing w:before="100" w:beforeAutospacing="1" w:after="100" w:afterAutospacing="1" w:line="240" w:lineRule="auto"/>
      </w:pPr>
      <w:r>
        <w:t xml:space="preserve">3.3. </w:t>
      </w:r>
      <w:r w:rsidR="002C10AF">
        <w:t xml:space="preserve">A </w:t>
      </w:r>
      <w:r w:rsidR="002C10AF">
        <w:t>inscrição</w:t>
      </w:r>
      <w:r w:rsidR="002C10AF">
        <w:t xml:space="preserve"> deve contemplar rigorosamente todos os itens previstos neste Edital. </w:t>
      </w:r>
    </w:p>
    <w:p w14:paraId="7D880714" w14:textId="770AB750" w:rsidR="002C10AF" w:rsidRDefault="00F5350A" w:rsidP="002C10AF">
      <w:pPr>
        <w:spacing w:before="100" w:beforeAutospacing="1" w:after="100" w:afterAutospacing="1" w:line="240" w:lineRule="auto"/>
      </w:pPr>
      <w:r>
        <w:t xml:space="preserve">3.4. </w:t>
      </w:r>
      <w:r w:rsidR="002C10AF">
        <w:t xml:space="preserve">Não serão aceitas </w:t>
      </w:r>
      <w:r w:rsidR="002C10AF">
        <w:t>inscrições</w:t>
      </w:r>
      <w:r w:rsidR="002C10AF">
        <w:t xml:space="preserve"> após o prazo final de recebimento estabelecido. </w:t>
      </w:r>
    </w:p>
    <w:p w14:paraId="7C6999DF" w14:textId="7127787D" w:rsidR="002C10AF" w:rsidRDefault="00F5350A" w:rsidP="002C10AF">
      <w:pPr>
        <w:spacing w:before="100" w:beforeAutospacing="1" w:after="100" w:afterAutospacing="1" w:line="240" w:lineRule="auto"/>
        <w:rPr>
          <w:color w:val="auto"/>
        </w:rPr>
      </w:pPr>
      <w:r>
        <w:t xml:space="preserve">3.5. </w:t>
      </w:r>
      <w:r w:rsidR="002C10AF">
        <w:t xml:space="preserve">Será aceita uma única </w:t>
      </w:r>
      <w:r w:rsidR="002C10AF">
        <w:t>inscrição</w:t>
      </w:r>
      <w:r w:rsidR="002C10AF">
        <w:t xml:space="preserve"> por proponente.</w:t>
      </w:r>
    </w:p>
    <w:p w14:paraId="1B9CD287" w14:textId="12463A24" w:rsidR="002C10AF" w:rsidRDefault="00F5350A" w:rsidP="002C10AF">
      <w:pPr>
        <w:spacing w:before="100" w:beforeAutospacing="1" w:after="100" w:afterAutospacing="1" w:line="240" w:lineRule="auto"/>
        <w:rPr>
          <w:color w:val="auto"/>
        </w:rPr>
      </w:pPr>
      <w:r>
        <w:rPr>
          <w:color w:val="auto"/>
        </w:rPr>
        <w:t xml:space="preserve">3.6. </w:t>
      </w:r>
      <w:r w:rsidR="002C10AF">
        <w:rPr>
          <w:color w:val="auto"/>
        </w:rPr>
        <w:t>Toda</w:t>
      </w:r>
      <w:r w:rsidR="002C10AF" w:rsidRPr="003458FE">
        <w:rPr>
          <w:color w:val="auto"/>
        </w:rPr>
        <w:t xml:space="preserve"> documentação exigida visando a homologação das inscrições deverá ser anexada no sistema on-line e durante o período de inscrição especificado no cronograma. A documentação deverá ser anexada exclusivamente em formato PDF.</w:t>
      </w:r>
    </w:p>
    <w:p w14:paraId="2602A785" w14:textId="380ECE18" w:rsidR="002C10AF" w:rsidRDefault="002C10AF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2B0548A2" wp14:editId="27D6EBD1">
                <wp:extent cx="5972175" cy="260985"/>
                <wp:effectExtent l="0" t="0" r="28575" b="24765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E165E4" w14:textId="647496DF" w:rsidR="002C10AF" w:rsidRPr="00D476DE" w:rsidRDefault="002C10AF" w:rsidP="002C10AF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 w:rsidRPr="002C10AF">
                              <w:rPr>
                                <w:b/>
                              </w:rPr>
                              <w:t>CRITÉRIOS DE ELEGIBILIDADE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548A2" id="_x0000_s1029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amAIAAPQEAAAOAAAAZHJzL2Uyb0RvYy54bWysVNuOmzAQfa/Uf7D8znJZCAkKWbFJqSpt&#10;L9JuP8CACVaNTW0nsF313zs2SZpt36q+WGPPzJnbGa/vpp6jI1WaSZHj8CbAiIpaNkzsc/z1qfSW&#10;GGlDREO4FDTHz1Tju83bN+txyGgkO8kbqhCACJ2NQ447Y4bM93Xd0Z7oGzlQAcpWqp4YuKq93ygy&#10;AnrP/SgIFv4oVTMoWVOt4XU3K/HG4bctrc3nttXUIJ5jyM24U7mzsqe/WZNsr8jQsfqUBvmHLHrC&#10;BAS9QO2IIeig2F9QPauV1LI1N7Xsfdm2rKauBqgmDP6o5rEjA3W1QHP0cGmT/n+w9afjF4VYA7O7&#10;xUiQHma0JWwiqKHoiU5Gosg2aRx0BraPA1ib6V5O4OAK1sODrL9pJOS2I2JPC6Xk2FHSQJKh9fSv&#10;XGccbUGq8aNsIBg5GOmAplb1toPQEwToMKzny4AgD1TDY7JKozBNMKpBFy2C1TJxIUh29h6UNu+p&#10;7JEVcqyAAA6dHB+0sdmQ7Gxig2nJWVMyzt3Fko5uuUJHAnSp9nOF/NBDqvPbIgkCRxrAcRy15g71&#10;FRIXaMzxKomSuUevoqh9dYkBaFeA12Y9M7AYnPU5Xl6MSGY7+040jraGMD7LkA0XtgRoFNR5kmYC&#10;vpRFES12tztvt1ylXlzRyFuWQezdF3ESbtO0DHfpz3kRbJ8da1+2SRoVabLyFkUSenEYLL2iCCJv&#10;VxZBEcTldhXfOycIfQ7qJm2HO4/ZTNXkmHV7JlAlm2cYvZLzGsK3AUIn1Q+MRljBHOvvB6IoRvyD&#10;APqswji2O+suMSQEF3Wtqa41RNQAlWOD0SxujdtzN9mhAJqVzDHA8nHO5EROWC03wtM3YHf3+u6s&#10;fn9Wm18AAAD//wMAUEsDBBQABgAIAAAAIQAnB6PC2QAAAAQBAAAPAAAAZHJzL2Rvd25yZXYueG1s&#10;TI/BTsMwEETvSPyDtUjcqJMqoDbEqapKcOBGqdSrG2+TiHjtxlsn/D2GC1xWGs1o5m21me0gIo6h&#10;d6QgX2QgkBpnemoVHD5eHlYgAmsyenCECr4wwKa+val0adxE7xj33IpUQqHUCjpmX0oZmg6tDgvn&#10;kZJ3dqPVnOTYSjPqKZXbQS6z7Ela3VNa6LTHXYfN5/5qFfAuv7y+reMxFPZw8YWPceKo1P3dvH0G&#10;wTjzXxh+8BM61Inp5K5kghgUpEf49yZvXWSPIE4KijwHWVfyP3z9DQAA//8DAFBLAQItABQABgAI&#10;AAAAIQC2gziS/gAAAOEBAAATAAAAAAAAAAAAAAAAAAAAAABbQ29udGVudF9UeXBlc10ueG1sUEsB&#10;Ai0AFAAGAAgAAAAhADj9If/WAAAAlAEAAAsAAAAAAAAAAAAAAAAALwEAAF9yZWxzLy5yZWxzUEsB&#10;Ai0AFAAGAAgAAAAhAGVEK5qYAgAA9AQAAA4AAAAAAAAAAAAAAAAALgIAAGRycy9lMm9Eb2MueG1s&#10;UEsBAi0AFAAGAAgAAAAhACcHo8LZAAAABAEAAA8AAAAAAAAAAAAAAAAA8gQAAGRycy9kb3ducmV2&#10;LnhtbFBLBQYAAAAABAAEAPMAAAD4BQAAAAA=&#10;" fillcolor="#a5a5a5 [2092]">
                <v:textbox style="mso-fit-shape-to-text:t">
                  <w:txbxContent>
                    <w:p w14:paraId="4EE165E4" w14:textId="647496DF" w:rsidR="002C10AF" w:rsidRPr="00D476DE" w:rsidRDefault="002C10AF" w:rsidP="002C10AF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4. </w:t>
                      </w:r>
                      <w:r w:rsidRPr="002C10AF">
                        <w:rPr>
                          <w:b/>
                        </w:rPr>
                        <w:t>CRITÉRIOS DE ELEGIBILIDADE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4CA1E8" w14:textId="512CDD61" w:rsidR="002C10AF" w:rsidRDefault="002C10AF" w:rsidP="00D00F51">
      <w:pPr>
        <w:spacing w:before="100" w:beforeAutospacing="1" w:after="100" w:afterAutospacing="1" w:line="240" w:lineRule="auto"/>
      </w:pPr>
      <w:r>
        <w:t>Os critérios de elegibilidade indicados abaixo são obrigatórios.</w:t>
      </w:r>
      <w:r>
        <w:t xml:space="preserve"> </w:t>
      </w:r>
      <w:r>
        <w:t>O atendimento a estes é considerado imprescindível para o exame, o enquadrament</w:t>
      </w:r>
      <w:r>
        <w:t xml:space="preserve">o, a análise e o julgamento da </w:t>
      </w:r>
      <w:r w:rsidR="00F5350A">
        <w:t>inscrição</w:t>
      </w:r>
      <w:r>
        <w:t xml:space="preserve">. A ausência ou </w:t>
      </w:r>
      <w:r>
        <w:lastRenderedPageBreak/>
        <w:t>insuficiência de informações sobre quaisquer destes critérios resultará na desclassificação d</w:t>
      </w:r>
      <w:r w:rsidR="00D06870">
        <w:t>o candidato</w:t>
      </w:r>
      <w:r>
        <w:t xml:space="preserve">. </w:t>
      </w:r>
    </w:p>
    <w:p w14:paraId="4B6D0C73" w14:textId="4B4592BC" w:rsidR="002C10AF" w:rsidRPr="00F5350A" w:rsidRDefault="00F5350A" w:rsidP="00D00F51">
      <w:pPr>
        <w:spacing w:before="100" w:beforeAutospacing="1" w:after="100" w:afterAutospacing="1" w:line="240" w:lineRule="auto"/>
        <w:rPr>
          <w:b/>
        </w:rPr>
      </w:pPr>
      <w:r w:rsidRPr="00F5350A">
        <w:rPr>
          <w:b/>
        </w:rPr>
        <w:t xml:space="preserve">4.1. </w:t>
      </w:r>
      <w:r w:rsidR="002C10AF" w:rsidRPr="00F5350A">
        <w:rPr>
          <w:b/>
        </w:rPr>
        <w:t xml:space="preserve">QUANTO AO PROPONENTE </w:t>
      </w:r>
    </w:p>
    <w:p w14:paraId="023B6AB2" w14:textId="77777777" w:rsidR="002C10AF" w:rsidRDefault="002C10AF" w:rsidP="00D00F51">
      <w:pPr>
        <w:spacing w:before="100" w:beforeAutospacing="1" w:after="100" w:afterAutospacing="1" w:line="240" w:lineRule="auto"/>
      </w:pPr>
      <w:r>
        <w:t xml:space="preserve">O proponente deverá: </w:t>
      </w:r>
    </w:p>
    <w:p w14:paraId="22D8615B" w14:textId="77777777" w:rsidR="002C10AF" w:rsidRDefault="002C10AF" w:rsidP="00D00F51">
      <w:pPr>
        <w:spacing w:before="100" w:beforeAutospacing="1" w:after="100" w:afterAutospacing="1" w:line="240" w:lineRule="auto"/>
      </w:pPr>
      <w:r>
        <w:t>a) estar</w:t>
      </w:r>
      <w:r>
        <w:t xml:space="preserve"> regularmente matriculado no </w:t>
      </w:r>
      <w:proofErr w:type="spellStart"/>
      <w:r>
        <w:t>PPGReN</w:t>
      </w:r>
      <w:proofErr w:type="spellEnd"/>
      <w:r>
        <w:t>;</w:t>
      </w:r>
    </w:p>
    <w:p w14:paraId="21CC606D" w14:textId="441A014C" w:rsidR="002C10AF" w:rsidRDefault="002C10AF" w:rsidP="00D00F51">
      <w:pPr>
        <w:spacing w:before="100" w:beforeAutospacing="1" w:after="100" w:afterAutospacing="1" w:line="240" w:lineRule="auto"/>
      </w:pPr>
      <w:r>
        <w:t xml:space="preserve">b) </w:t>
      </w:r>
      <w:r w:rsidR="009A66E1" w:rsidRPr="009A66E1">
        <w:rPr>
          <w:b/>
        </w:rPr>
        <w:t>NÃO</w:t>
      </w:r>
      <w:r>
        <w:t xml:space="preserve"> ter sido avaliado com </w:t>
      </w:r>
      <w:r>
        <w:t>nota inferior 7,0</w:t>
      </w:r>
      <w:r>
        <w:t xml:space="preserve"> em disciplina cursada no</w:t>
      </w:r>
      <w:r>
        <w:t xml:space="preserve"> </w:t>
      </w:r>
      <w:proofErr w:type="spellStart"/>
      <w:r>
        <w:t>PPGReN</w:t>
      </w:r>
      <w:proofErr w:type="spellEnd"/>
      <w:r>
        <w:t>;</w:t>
      </w:r>
    </w:p>
    <w:p w14:paraId="247826EC" w14:textId="6D41F498" w:rsidR="002C10AF" w:rsidRDefault="002C10AF" w:rsidP="00D00F51">
      <w:pPr>
        <w:spacing w:before="100" w:beforeAutospacing="1" w:after="100" w:afterAutospacing="1" w:line="240" w:lineRule="auto"/>
      </w:pPr>
      <w:r>
        <w:t>c) com</w:t>
      </w:r>
      <w:r w:rsidR="009A66E1">
        <w:t xml:space="preserve">prometer-se a </w:t>
      </w:r>
      <w:r>
        <w:t>dedicação</w:t>
      </w:r>
      <w:r>
        <w:t xml:space="preserve"> exclusiva e</w:t>
      </w:r>
      <w:r>
        <w:t xml:space="preserve"> tempo integral às atividades do curso; </w:t>
      </w:r>
    </w:p>
    <w:p w14:paraId="4FC81D07" w14:textId="4C22C4F3" w:rsidR="002C10AF" w:rsidRDefault="002C10AF" w:rsidP="00D00F51">
      <w:pPr>
        <w:spacing w:before="100" w:beforeAutospacing="1" w:after="100" w:afterAutospacing="1" w:line="240" w:lineRule="auto"/>
      </w:pPr>
      <w:r>
        <w:t xml:space="preserve">d) </w:t>
      </w:r>
      <w:r w:rsidR="009A66E1" w:rsidRPr="009A66E1">
        <w:rPr>
          <w:b/>
        </w:rPr>
        <w:t>NÃO</w:t>
      </w:r>
      <w:r>
        <w:t xml:space="preserve"> ser beneficiado por outra bolsa de qualquer natureza; </w:t>
      </w:r>
    </w:p>
    <w:p w14:paraId="64CB7CA9" w14:textId="6D7A594D" w:rsidR="00156A9E" w:rsidRPr="001D44DE" w:rsidRDefault="002C10AF" w:rsidP="00156A9E">
      <w:pPr>
        <w:tabs>
          <w:tab w:val="left" w:pos="709"/>
        </w:tabs>
        <w:spacing w:after="120"/>
      </w:pPr>
      <w:r>
        <w:t xml:space="preserve">e) </w:t>
      </w:r>
      <w:r w:rsidRPr="009A66E1">
        <w:rPr>
          <w:b/>
        </w:rPr>
        <w:t>nã</w:t>
      </w:r>
      <w:r w:rsidR="00156A9E" w:rsidRPr="009A66E1">
        <w:rPr>
          <w:b/>
        </w:rPr>
        <w:t>o</w:t>
      </w:r>
      <w:r w:rsidR="00156A9E">
        <w:t xml:space="preserve"> possuir vínculo empregatício, ou, </w:t>
      </w:r>
      <w:r w:rsidR="00156A9E" w:rsidRPr="001D44DE">
        <w:t>quando possuir vínculo empregatício, estar liberado das atividades profissionais e sem percepção de vencimentos;</w:t>
      </w:r>
      <w:r w:rsidR="00156A9E">
        <w:t xml:space="preserve"> </w:t>
      </w:r>
      <w:r w:rsidR="00156A9E">
        <w:t>admitindo-se, como única exceção,</w:t>
      </w:r>
      <w:r w:rsidR="00156A9E" w:rsidRPr="00156A9E">
        <w:t xml:space="preserve"> </w:t>
      </w:r>
      <w:r w:rsidR="00156A9E" w:rsidRPr="001D44DE">
        <w:t xml:space="preserve">o pós-graduando que perceba remuneração bruta inferior ao valor da bolsa da respectiva modalidade, decorrente de vínculo funcional com a rede pública de ensino básico ou na área de saúde coletiva, desde que liberado integralmente da atividade profissional e, nesse último caso, </w:t>
      </w:r>
      <w:proofErr w:type="spellStart"/>
      <w:r w:rsidR="00156A9E" w:rsidRPr="001D44DE">
        <w:t>esteja</w:t>
      </w:r>
      <w:proofErr w:type="spellEnd"/>
      <w:r w:rsidR="00156A9E" w:rsidRPr="001D44DE">
        <w:t xml:space="preserve"> cursando a pós-graduação na respectiva área;</w:t>
      </w:r>
    </w:p>
    <w:p w14:paraId="27B446BF" w14:textId="77777777" w:rsidR="002C10AF" w:rsidRDefault="002C10AF" w:rsidP="00D00F51">
      <w:pPr>
        <w:spacing w:before="100" w:beforeAutospacing="1" w:after="100" w:afterAutospacing="1" w:line="240" w:lineRule="auto"/>
      </w:pPr>
      <w:r>
        <w:t xml:space="preserve">f) fixar residência na cidade onde realiza o curso; </w:t>
      </w:r>
    </w:p>
    <w:p w14:paraId="01731564" w14:textId="0A12276A" w:rsidR="005D5CDF" w:rsidRPr="005D5CDF" w:rsidRDefault="00156A9E" w:rsidP="005D5CDF">
      <w:pPr>
        <w:tabs>
          <w:tab w:val="left" w:pos="1418"/>
          <w:tab w:val="left" w:pos="6804"/>
        </w:tabs>
        <w:spacing w:after="120"/>
      </w:pPr>
      <w:r>
        <w:t xml:space="preserve">g) </w:t>
      </w:r>
      <w:r w:rsidRPr="001D44DE">
        <w:t>realizar estágio de docência de acordo com o estabelecido no art. 18</w:t>
      </w:r>
      <w:r w:rsidR="005D5CDF">
        <w:t xml:space="preserve"> do Regulamento de Programa de Demanda Social – DS, </w:t>
      </w:r>
      <w:r w:rsidR="005D5CDF" w:rsidRPr="005D5CDF">
        <w:t>Anexo à Portaria CAPES nº 76, de 14 de abril de 2010</w:t>
      </w:r>
      <w:r w:rsidR="005D5CDF" w:rsidRPr="005D5CDF">
        <w:t>.</w:t>
      </w:r>
    </w:p>
    <w:p w14:paraId="344B036E" w14:textId="77777777" w:rsidR="005D5CDF" w:rsidRDefault="005D5CDF" w:rsidP="005D5CDF">
      <w:pPr>
        <w:spacing w:before="100" w:beforeAutospacing="1" w:after="100" w:afterAutospacing="1" w:line="240" w:lineRule="auto"/>
        <w:rPr>
          <w:color w:val="auto"/>
        </w:rPr>
      </w:pPr>
      <w:r>
        <w:t>h) possuir currículo atualizado na Plataforma Lattes.</w:t>
      </w:r>
    </w:p>
    <w:p w14:paraId="729E828B" w14:textId="7A35012C" w:rsidR="00156A9E" w:rsidRDefault="005D5CDF" w:rsidP="00D00F51">
      <w:pPr>
        <w:spacing w:before="100" w:beforeAutospacing="1" w:after="100" w:afterAutospacing="1" w:line="240" w:lineRule="auto"/>
      </w:pPr>
      <w:r>
        <w:t>i</w:t>
      </w:r>
      <w:r w:rsidR="002C10AF">
        <w:t>) corresponder aos demais critérios previstos pela Portaria CAPES nº 76, de 14 de abril de 2010, que regulamenta a concessão de bolsas de Demanda Social (DS);</w:t>
      </w:r>
    </w:p>
    <w:p w14:paraId="5E7ADFAE" w14:textId="6778D978" w:rsidR="005D5CDF" w:rsidRDefault="00F5350A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223BD166" wp14:editId="78B57410">
                <wp:extent cx="5972175" cy="260985"/>
                <wp:effectExtent l="0" t="0" r="28575" b="24765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979D43" w14:textId="39766696" w:rsidR="00F5350A" w:rsidRPr="00D476DE" w:rsidRDefault="009A66E1" w:rsidP="00F5350A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F5350A">
                              <w:rPr>
                                <w:b/>
                              </w:rPr>
                              <w:t xml:space="preserve">. </w:t>
                            </w:r>
                            <w:r w:rsidR="00F5350A">
                              <w:rPr>
                                <w:b/>
                              </w:rPr>
                              <w:t>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BD166" id="_x0000_s1030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/XlwIAAPQEAAAOAAAAZHJzL2Uyb0RvYy54bWysVNuOmzAQfa/Uf7D8znIphICWrNikVJV6&#10;k3b7AQZMsGpsajuB7ar/3rFJ0mz7VvXFGntmztzO+PZuHjg6UqWZFAUObwKMqGhky8S+wF8fK2+N&#10;kTZEtIRLQQv8RDW+27x+dTuNOY1kL3lLFQIQofNpLHBvzJj7vm56OhB9I0cqQNlJNRADV7X3W0Um&#10;QB+4HwXByp+kakclG6o1vO4WJd44/K6jjfncdZoaxAsMuRl3KnfW9vQ3tyTfKzL2rDmlQf4hi4Ew&#10;AUEvUDtiCDoo9hfUwBoltezMTSMHX3Yda6irAaoJgz+qeejJSF0t0Bw9Xtqk/x9s8+n4RSHWwuxi&#10;jAQZYEZbwmaCWooe6WwkimyTplHnYPswgrWZ7+UMDq5gPX6QzTeNhNz2ROxpqZScekpaSDK0nv6V&#10;64KjLUg9fZQtBCMHIx3Q3KnBdhB6ggAdhvV0GRDkgRp4TLI0CtMEowZ00SrI1okLQfKz96i0eUfl&#10;gKxQYAUEcOjk+EEbmw3JzyY2mJactRXj3F0s6eiWK3QkQJd6v1TIDwOkurytkiBwpAEcx1Fr7lBf&#10;IHGBpgJnSZQsPXoRRe3rSwxAuwK8NhuYgcXgbCjw+mJEctvZt6J1tDWE8UWGbLiwJUCjoM6TtBDw&#10;uSrLaLV7s/N26yz14ppG3roKYu++jJNwm6ZVuEt/Lotg++xY+7xN0qhMk8xblUnoxWGw9soyiLxd&#10;VQZlEFfbLL53ThD6HNRN2g53GbOZ69kxKz4TqJbtE4xeyWUN4dsAoZfqB0YTrGCB9fcDURQj/l4A&#10;fbIwju3OuksMCcFFXWvqaw0RDUAV2GC0iFvj9txNdiyBZhVzDLB8XDI5kRNWy43w9A3Y3b2+O6vf&#10;n9XmFwAAAP//AwBQSwMEFAAGAAgAAAAhACcHo8LZAAAABAEAAA8AAABkcnMvZG93bnJldi54bWxM&#10;j8FOwzAQRO9I/IO1SNyokyqgNsSpqkpw4Eap1Ksbb5OIeO3GWyf8PYYLXFYazWjmbbWZ7SAijqF3&#10;pCBfZCCQGmd6ahUcPl4eViACazJ6cIQKvjDApr69qXRp3ETvGPfcilRCodQKOmZfShmaDq0OC+eR&#10;knd2o9Wc5NhKM+opldtBLrPsSVrdU1rotMddh83n/moV8C6/vL6t4zEU9nDxhY9x4qjU/d28fQbB&#10;OPNfGH7wEzrUienkrmSCGBSkR/j3Jm9dZI8gTgqKPAdZV/I/fP0NAAD//wMAUEsBAi0AFAAGAAgA&#10;AAAhALaDOJL+AAAA4QEAABMAAAAAAAAAAAAAAAAAAAAAAFtDb250ZW50X1R5cGVzXS54bWxQSwEC&#10;LQAUAAYACAAAACEAOP0h/9YAAACUAQAACwAAAAAAAAAAAAAAAAAvAQAAX3JlbHMvLnJlbHNQSwEC&#10;LQAUAAYACAAAACEAQxSv15cCAAD0BAAADgAAAAAAAAAAAAAAAAAuAgAAZHJzL2Uyb0RvYy54bWxQ&#10;SwECLQAUAAYACAAAACEAJwejwtkAAAAEAQAADwAAAAAAAAAAAAAAAADxBAAAZHJzL2Rvd25yZXYu&#10;eG1sUEsFBgAAAAAEAAQA8wAAAPcFAAAAAA==&#10;" fillcolor="#a5a5a5 [2092]">
                <v:textbox style="mso-fit-shape-to-text:t">
                  <w:txbxContent>
                    <w:p w14:paraId="24979D43" w14:textId="39766696" w:rsidR="00F5350A" w:rsidRPr="00D476DE" w:rsidRDefault="009A66E1" w:rsidP="00F5350A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5</w:t>
                      </w:r>
                      <w:r w:rsidR="00F5350A">
                        <w:rPr>
                          <w:b/>
                        </w:rPr>
                        <w:t xml:space="preserve">. </w:t>
                      </w:r>
                      <w:r w:rsidR="00F5350A">
                        <w:rPr>
                          <w:b/>
                        </w:rPr>
                        <w:t>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914801" w14:textId="5ECAC1E6" w:rsidR="005D5CDF" w:rsidRDefault="005D5CDF" w:rsidP="00D00F51">
      <w:pPr>
        <w:spacing w:before="100" w:beforeAutospacing="1" w:after="100" w:afterAutospacing="1" w:line="240" w:lineRule="auto"/>
      </w:pPr>
      <w:r>
        <w:t xml:space="preserve">A </w:t>
      </w:r>
      <w:r>
        <w:t xml:space="preserve">inscrição deverá ser realizada pelo link </w:t>
      </w:r>
      <w:hyperlink r:id="rId9" w:history="1">
        <w:r w:rsidR="002D7C71">
          <w:rPr>
            <w:rStyle w:val="Hyperlink"/>
          </w:rPr>
          <w:t>Formulário de inscrição para Bolsa PPGReN</w:t>
        </w:r>
      </w:hyperlink>
      <w:r w:rsidR="002D7C71">
        <w:t xml:space="preserve"> (</w:t>
      </w:r>
      <w:hyperlink r:id="rId10" w:history="1">
        <w:proofErr w:type="gramStart"/>
        <w:r w:rsidR="002D7C71" w:rsidRPr="00581DB6">
          <w:rPr>
            <w:rStyle w:val="Hyperlink"/>
          </w:rPr>
          <w:t>https://forms.gle/i8JVBx5NM1Uc8ZQV6</w:t>
        </w:r>
      </w:hyperlink>
      <w:r w:rsidR="002D7C71">
        <w:t xml:space="preserve">)  </w:t>
      </w:r>
      <w:r>
        <w:t>e</w:t>
      </w:r>
      <w:proofErr w:type="gramEnd"/>
      <w:r>
        <w:t xml:space="preserve"> deve</w:t>
      </w:r>
      <w:r>
        <w:t>rá</w:t>
      </w:r>
      <w:r>
        <w:t xml:space="preserve"> conter: </w:t>
      </w:r>
    </w:p>
    <w:p w14:paraId="6DE3534B" w14:textId="77777777" w:rsidR="005D5CDF" w:rsidRDefault="005D5CDF" w:rsidP="00D00F51">
      <w:pPr>
        <w:spacing w:before="100" w:beforeAutospacing="1" w:after="100" w:afterAutospacing="1" w:line="240" w:lineRule="auto"/>
      </w:pPr>
      <w:r>
        <w:t>a) Histórico esc</w:t>
      </w:r>
      <w:r>
        <w:t>olar do proponente expedido pelo sistema SIGAA da UNIR</w:t>
      </w:r>
      <w:r>
        <w:t>.</w:t>
      </w:r>
    </w:p>
    <w:p w14:paraId="64CE84CF" w14:textId="0A3B5726" w:rsidR="005D5CDF" w:rsidRDefault="005D5CDF" w:rsidP="00D00F51">
      <w:pPr>
        <w:spacing w:before="100" w:beforeAutospacing="1" w:after="100" w:afterAutospacing="1" w:line="240" w:lineRule="auto"/>
      </w:pPr>
      <w:r>
        <w:t>b</w:t>
      </w:r>
      <w:r>
        <w:t xml:space="preserve">) Cópia </w:t>
      </w:r>
      <w:r>
        <w:t>digitalizada e</w:t>
      </w:r>
      <w:r>
        <w:t xml:space="preserve"> atualizada do Curriculum Vitae, formato Lattes, modelo CNPq, com comprovação da produção relativa apenas aos anos de 20</w:t>
      </w:r>
      <w:r>
        <w:t>18 e 2019</w:t>
      </w:r>
      <w:r w:rsidR="00F5350A">
        <w:t>;</w:t>
      </w:r>
      <w:r>
        <w:t xml:space="preserve"> </w:t>
      </w:r>
    </w:p>
    <w:p w14:paraId="5470BA39" w14:textId="10C9F3E7" w:rsidR="005D5CDF" w:rsidRDefault="005D5CDF" w:rsidP="00D00F51">
      <w:pPr>
        <w:spacing w:before="100" w:beforeAutospacing="1" w:after="100" w:afterAutospacing="1" w:line="240" w:lineRule="auto"/>
      </w:pPr>
      <w:r>
        <w:t>c</w:t>
      </w:r>
      <w:r>
        <w:t xml:space="preserve">) Declaração assinada pelo </w:t>
      </w:r>
      <w:r>
        <w:t>candidato,</w:t>
      </w:r>
      <w:r>
        <w:t xml:space="preserve"> informando que não é beneficiado por outra bolsa de qualquer natureza. </w:t>
      </w:r>
    </w:p>
    <w:p w14:paraId="128BB685" w14:textId="3837F7E5" w:rsidR="00D06870" w:rsidRDefault="00D06870" w:rsidP="00D06870">
      <w:pPr>
        <w:spacing w:before="100" w:beforeAutospacing="1" w:after="100" w:afterAutospacing="1" w:line="240" w:lineRule="auto"/>
      </w:pPr>
      <w:r>
        <w:t>d</w:t>
      </w:r>
      <w:r>
        <w:t>) Declaração assinada pelo candidato, informando que não</w:t>
      </w:r>
      <w:r>
        <w:t xml:space="preserve"> exerce atividade remunerada.</w:t>
      </w:r>
      <w:r>
        <w:t xml:space="preserve"> </w:t>
      </w:r>
    </w:p>
    <w:p w14:paraId="36F05455" w14:textId="0E4A4989" w:rsidR="00D06870" w:rsidRDefault="00D06870" w:rsidP="00D06870">
      <w:pPr>
        <w:spacing w:before="100" w:beforeAutospacing="1" w:after="100" w:afterAutospacing="1" w:line="240" w:lineRule="auto"/>
      </w:pPr>
      <w:r>
        <w:lastRenderedPageBreak/>
        <w:t>e</w:t>
      </w:r>
      <w:r>
        <w:t xml:space="preserve">) Declaração assinada pelo candidato, informando que </w:t>
      </w:r>
      <w:r>
        <w:t>se durante a vigência da bolsa (caso classificado) irá residir em Porto Velho</w:t>
      </w:r>
      <w:r>
        <w:t xml:space="preserve">. </w:t>
      </w:r>
    </w:p>
    <w:p w14:paraId="1BE161D5" w14:textId="29076F8E" w:rsidR="005D5CDF" w:rsidRDefault="00D06870" w:rsidP="00D00F51">
      <w:pPr>
        <w:spacing w:before="100" w:beforeAutospacing="1" w:after="100" w:afterAutospacing="1" w:line="240" w:lineRule="auto"/>
      </w:pPr>
      <w:r>
        <w:t>f</w:t>
      </w:r>
      <w:r w:rsidR="005D5CDF">
        <w:t xml:space="preserve">) Declaração assinada pelo </w:t>
      </w:r>
      <w:r w:rsidR="005D5CDF">
        <w:t>candidato</w:t>
      </w:r>
      <w:r w:rsidR="005D5CDF">
        <w:t xml:space="preserve">, informando que se compromete com uma dedicação de tempo integral às atividades do curso, com detalhamento dos horários semanais previstos. </w:t>
      </w:r>
    </w:p>
    <w:p w14:paraId="2AE4093A" w14:textId="09132F3A" w:rsidR="005D5CDF" w:rsidRDefault="00D06870" w:rsidP="00D00F51">
      <w:pPr>
        <w:spacing w:before="100" w:beforeAutospacing="1" w:after="100" w:afterAutospacing="1" w:line="240" w:lineRule="auto"/>
      </w:pPr>
      <w:r>
        <w:t>g</w:t>
      </w:r>
      <w:r w:rsidR="005D5CDF">
        <w:t>) Ficha de avaliação da produção (em anexo) preenchida e assinada pelo proponente, apresentando inclusive a identificação e pontuação dos produtos.</w:t>
      </w:r>
    </w:p>
    <w:p w14:paraId="5A552BCB" w14:textId="2AB19298" w:rsidR="005D5CDF" w:rsidRDefault="00D4137B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7951A5F6" wp14:editId="73079DA2">
                <wp:extent cx="5972175" cy="260985"/>
                <wp:effectExtent l="0" t="0" r="28575" b="24765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28221C" w14:textId="6A3498CD" w:rsidR="00D4137B" w:rsidRPr="00D476DE" w:rsidRDefault="009A66E1" w:rsidP="00D4137B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D4137B" w:rsidRPr="00D4137B">
                              <w:rPr>
                                <w:b/>
                              </w:rPr>
                              <w:t>. ADMISSÃO, ANÁLISE E JULGAMENTO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1A5F6" id="_x0000_s1031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POlgIAAPQEAAAOAAAAZHJzL2Uyb0RvYy54bWysVNtunDAQfa/Uf7D8TrgUlgWFjchuqSql&#10;FynpBxgwi1VjU9u7kEb9947NZrNp36q+WGN7fOZyzvj6Zh44OlKlmRQFDq8CjKhoZMvEvsDfHipv&#10;jZE2RLSES0EL/Eg1vtm8fXM9jTmNZC95SxUCEKHzaSxwb8yY+75uejoQfSVHKuCyk2ogBrZq77eK&#10;TIA+cD8KgpU/SdWOSjZUazjdLZd44/C7jjbmS9dpahAvMORm3KrcWtvV31yTfK/I2LPmlAb5hywG&#10;wgQEPUPtiCHooNhfUANrlNSyM1eNHHzZdayhrgaoJgz+qOa+JyN1tUBz9Hhuk/5/sM3n41eFWAvc&#10;JRgJMgBHW8JmglqKHuhsJIpsk6ZR5+B7P4K3mW/lDA9cwXq8k813jYTc9kTsaamUnHpKWkgytC/9&#10;i6cLjrYg9fRJthCMHIx0QHOnBttB6AkCdCDr8UwQ5IEaOEyyNApTSLSBu2gVZOvEhSD58+tRafOB&#10;ygFZo8AKBODQyfFOG5sNyZ9dbDAtOWsrxrnbWNHRLVfoSEAu9X6pkB8GSHU5WyVB4EQDOE6j1t2h&#10;vkLiAk0FzpIoWXr0Kora1+cYgHYBeOk2MAODwdlQ4PXZieS2s+9F62RrCOOLDdlwYUuARkGdJ2sR&#10;4FNVltFq927n7dZZ6sU1jbx1FcTebRkn4TZNq3CX/loGwfbZqfZpm6RRmSaZtyqT0IvDYO2VZRB5&#10;u6oMyiCutll86x5B6OegjmlL7kKzmevZKctxZFVQy/YRqFdyGUP4NsDopfqJ0QQjWGD940AUxYh/&#10;FCCfLIxjO7NuE0NCsFGXN/XlDRENQBXYYLSYW+Pm3DE7liCzijkFvGRyEieMlqPw9A3Y2b3cO6+X&#10;z2rzGwAA//8DAFBLAwQUAAYACAAAACEAJwejwtkAAAAEAQAADwAAAGRycy9kb3ducmV2LnhtbEyP&#10;wU7DMBBE70j8g7VI3KiTKqA2xKmqSnDgRqnUqxtvk4h47cZbJ/w9hgtcVhrNaOZttZntICKOoXek&#10;IF9kIJAaZ3pqFRw+Xh5WIAJrMnpwhAq+MMCmvr2pdGncRO8Y99yKVEKh1Ao6Zl9KGZoOrQ4L55GS&#10;d3aj1Zzk2Eoz6imV20Eus+xJWt1TWui0x12Hzef+ahXwLr+8vq3jMRT2cPGFj3HiqNT93bx9BsE4&#10;818YfvATOtSJ6eSuZIIYFKRH+Pcmb11kjyBOCoo8B1lX8j98/Q0AAP//AwBQSwECLQAUAAYACAAA&#10;ACEAtoM4kv4AAADhAQAAEwAAAAAAAAAAAAAAAAAAAAAAW0NvbnRlbnRfVHlwZXNdLnhtbFBLAQIt&#10;ABQABgAIAAAAIQA4/SH/1gAAAJQBAAALAAAAAAAAAAAAAAAAAC8BAABfcmVscy8ucmVsc1BLAQIt&#10;ABQABgAIAAAAIQD5CUPOlgIAAPQEAAAOAAAAAAAAAAAAAAAAAC4CAABkcnMvZTJvRG9jLnhtbFBL&#10;AQItABQABgAIAAAAIQAnB6PC2QAAAAQBAAAPAAAAAAAAAAAAAAAAAPAEAABkcnMvZG93bnJldi54&#10;bWxQSwUGAAAAAAQABADzAAAA9gUAAAAA&#10;" fillcolor="#a5a5a5 [2092]">
                <v:textbox style="mso-fit-shape-to-text:t">
                  <w:txbxContent>
                    <w:p w14:paraId="7C28221C" w14:textId="6A3498CD" w:rsidR="00D4137B" w:rsidRPr="00D476DE" w:rsidRDefault="009A66E1" w:rsidP="00D4137B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6</w:t>
                      </w:r>
                      <w:r w:rsidR="00D4137B" w:rsidRPr="00D4137B">
                        <w:rPr>
                          <w:b/>
                        </w:rPr>
                        <w:t>. ADMISSÃO, ANÁLISE E JULGAMENTO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727D6" w14:textId="4A9039AB" w:rsidR="00D64CE3" w:rsidRDefault="009A66E1" w:rsidP="00D00F51">
      <w:pPr>
        <w:spacing w:before="100" w:beforeAutospacing="1" w:after="100" w:afterAutospacing="1" w:line="240" w:lineRule="auto"/>
      </w:pPr>
      <w:r>
        <w:t>6</w:t>
      </w:r>
      <w:r w:rsidR="005D5CDF">
        <w:t xml:space="preserve">.1 A seleção das propostas submetidas ao </w:t>
      </w:r>
      <w:proofErr w:type="spellStart"/>
      <w:r w:rsidR="005D5CDF">
        <w:t>PP</w:t>
      </w:r>
      <w:r w:rsidR="005D5CDF">
        <w:t>GReN</w:t>
      </w:r>
      <w:proofErr w:type="spellEnd"/>
      <w:r w:rsidR="005D5CDF">
        <w:t xml:space="preserve">, em atendimento a este Edital, será realizada por meio de análises e avaliações </w:t>
      </w:r>
      <w:r w:rsidR="005D5CDF">
        <w:t xml:space="preserve">de notas da prova de conhecimento </w:t>
      </w:r>
      <w:r>
        <w:t>obtida no processo de</w:t>
      </w:r>
      <w:r w:rsidR="005D5CDF">
        <w:t xml:space="preserve"> seleção</w:t>
      </w:r>
      <w:r>
        <w:t xml:space="preserve"> de entrada do candidato ao programa</w:t>
      </w:r>
      <w:r w:rsidR="005D5CDF">
        <w:t xml:space="preserve"> e do currículo LATTES</w:t>
      </w:r>
      <w:r w:rsidR="005D5CDF">
        <w:t xml:space="preserve">. Para tanto, são estabelecidas as seguintes etapas: </w:t>
      </w:r>
    </w:p>
    <w:p w14:paraId="72EDEBE4" w14:textId="504CA79D" w:rsidR="00D64CE3" w:rsidRDefault="005D5CDF" w:rsidP="00D00F51">
      <w:pPr>
        <w:spacing w:before="100" w:beforeAutospacing="1" w:after="100" w:afterAutospacing="1" w:line="240" w:lineRule="auto"/>
      </w:pPr>
      <w:r>
        <w:t xml:space="preserve">ETAPA I – Análise das </w:t>
      </w:r>
      <w:r w:rsidR="00D64CE3">
        <w:t>inscrições</w:t>
      </w:r>
      <w:r>
        <w:t xml:space="preserve"> apresentadas quanto ao atendimento às disposições estabelecidas </w:t>
      </w:r>
      <w:r w:rsidR="00D4137B">
        <w:t xml:space="preserve">nos CRITÉRIOS DE ELEGIBILIDADE – Etapa Eliminatória </w:t>
      </w:r>
    </w:p>
    <w:p w14:paraId="787B1E09" w14:textId="5AE4182B" w:rsidR="00D64CE3" w:rsidRDefault="00D4137B" w:rsidP="00D00F51">
      <w:pPr>
        <w:spacing w:before="100" w:beforeAutospacing="1" w:after="100" w:afterAutospacing="1" w:line="240" w:lineRule="auto"/>
      </w:pPr>
      <w:r>
        <w:t>A a</w:t>
      </w:r>
      <w:r w:rsidR="005D5CDF">
        <w:t xml:space="preserve">nálise, julgamento e classificação das </w:t>
      </w:r>
      <w:r>
        <w:t>inscrições</w:t>
      </w:r>
      <w:r w:rsidR="005D5CDF">
        <w:t xml:space="preserve"> </w:t>
      </w:r>
      <w:r>
        <w:t xml:space="preserve">será </w:t>
      </w:r>
      <w:r w:rsidR="005D5CDF">
        <w:t xml:space="preserve">pela Comissão de Bolsas do </w:t>
      </w:r>
      <w:proofErr w:type="spellStart"/>
      <w:r w:rsidR="005D5CDF">
        <w:t>PP</w:t>
      </w:r>
      <w:r w:rsidR="00D64CE3">
        <w:t>GReN</w:t>
      </w:r>
      <w:proofErr w:type="spellEnd"/>
      <w:r w:rsidR="005D5CDF">
        <w:t xml:space="preserve"> a ser composta por:</w:t>
      </w:r>
    </w:p>
    <w:p w14:paraId="6DD24ADB" w14:textId="77777777" w:rsidR="00D64CE3" w:rsidRDefault="005D5CDF" w:rsidP="00D00F51">
      <w:pPr>
        <w:spacing w:before="100" w:beforeAutospacing="1" w:after="100" w:afterAutospacing="1" w:line="240" w:lineRule="auto"/>
      </w:pPr>
      <w:r>
        <w:t xml:space="preserve"> a) um representante da coordenação do Programa (coordenador ou </w:t>
      </w:r>
      <w:proofErr w:type="spellStart"/>
      <w:r>
        <w:t>vice-coordenador</w:t>
      </w:r>
      <w:proofErr w:type="spellEnd"/>
      <w:r>
        <w:t>) como presidente da Comissão;</w:t>
      </w:r>
    </w:p>
    <w:p w14:paraId="33399C15" w14:textId="77777777" w:rsidR="00D64CE3" w:rsidRDefault="005D5CDF" w:rsidP="00D00F51">
      <w:pPr>
        <w:spacing w:before="100" w:beforeAutospacing="1" w:after="100" w:afterAutospacing="1" w:line="240" w:lineRule="auto"/>
      </w:pPr>
      <w:r>
        <w:t xml:space="preserve">b) dois docentes do Programa; </w:t>
      </w:r>
    </w:p>
    <w:p w14:paraId="72138493" w14:textId="77777777" w:rsidR="00D64CE3" w:rsidRDefault="005D5CDF" w:rsidP="00D00F51">
      <w:pPr>
        <w:spacing w:before="100" w:beforeAutospacing="1" w:after="100" w:afterAutospacing="1" w:line="240" w:lineRule="auto"/>
      </w:pPr>
      <w:r>
        <w:t xml:space="preserve">c) um representante discente que não seja proponente neste Edital. </w:t>
      </w:r>
    </w:p>
    <w:p w14:paraId="055450ED" w14:textId="77777777" w:rsidR="00D64CE3" w:rsidRDefault="005D5CDF" w:rsidP="00D00F51">
      <w:pPr>
        <w:spacing w:before="100" w:beforeAutospacing="1" w:after="100" w:afterAutospacing="1" w:line="240" w:lineRule="auto"/>
      </w:pPr>
      <w:r>
        <w:t xml:space="preserve">É vedado a qualquer membro da Comissão de Bolsas analisar </w:t>
      </w:r>
      <w:r w:rsidR="00D64CE3">
        <w:t>inscrições</w:t>
      </w:r>
      <w:r>
        <w:t xml:space="preserve"> em que:</w:t>
      </w:r>
    </w:p>
    <w:p w14:paraId="3844D3E3" w14:textId="77777777" w:rsidR="00D64CE3" w:rsidRDefault="005D5CDF" w:rsidP="00D00F51">
      <w:pPr>
        <w:spacing w:before="100" w:beforeAutospacing="1" w:after="100" w:afterAutospacing="1" w:line="240" w:lineRule="auto"/>
      </w:pPr>
      <w:r>
        <w:t xml:space="preserve">a) seja </w:t>
      </w:r>
      <w:r w:rsidR="00D64CE3">
        <w:t>candidato</w:t>
      </w:r>
      <w:r>
        <w:t xml:space="preserve"> seu cônjuge, companheiro ou parente, consanguíneo ou afim, em linha reta ou na colateral, até o terceiro grau, ou; </w:t>
      </w:r>
    </w:p>
    <w:p w14:paraId="5A205BCD" w14:textId="77777777" w:rsidR="00D64CE3" w:rsidRDefault="005D5CDF" w:rsidP="00D00F51">
      <w:pPr>
        <w:spacing w:before="100" w:beforeAutospacing="1" w:after="100" w:afterAutospacing="1" w:line="240" w:lineRule="auto"/>
      </w:pPr>
      <w:r>
        <w:t>b) esteja litigando judicial ou administrativamente com o proponente ou seus respectivos cônjuges ou companheiros.</w:t>
      </w:r>
    </w:p>
    <w:p w14:paraId="2A84C835" w14:textId="77777777" w:rsidR="00D64CE3" w:rsidRDefault="005D5CDF" w:rsidP="00D00F51">
      <w:pPr>
        <w:spacing w:before="100" w:beforeAutospacing="1" w:after="100" w:afterAutospacing="1" w:line="240" w:lineRule="auto"/>
      </w:pPr>
      <w:r>
        <w:t>Após a análise de mérito e do atendimento ao estabelecido n</w:t>
      </w:r>
      <w:r w:rsidR="00D64CE3">
        <w:t>este Edital, a Comissão poderá homologar</w:t>
      </w:r>
      <w:r>
        <w:t xml:space="preserve"> ou não a</w:t>
      </w:r>
      <w:r w:rsidR="00D64CE3">
        <w:t xml:space="preserve"> inscrição</w:t>
      </w:r>
      <w:r>
        <w:t xml:space="preserve"> proposta. </w:t>
      </w:r>
    </w:p>
    <w:p w14:paraId="47DF89DD" w14:textId="75ADC7B3" w:rsidR="005D5CDF" w:rsidRDefault="005D5CDF" w:rsidP="00D00F51">
      <w:pPr>
        <w:spacing w:before="100" w:beforeAutospacing="1" w:after="100" w:afterAutospacing="1" w:line="240" w:lineRule="auto"/>
      </w:pPr>
      <w:r>
        <w:t>O parecer da Comissão de Bolsas sobre as</w:t>
      </w:r>
      <w:r w:rsidR="00D64CE3">
        <w:t xml:space="preserve"> in</w:t>
      </w:r>
      <w:r w:rsidR="00701C29">
        <w:t>s</w:t>
      </w:r>
      <w:r w:rsidR="00D64CE3">
        <w:t>crições</w:t>
      </w:r>
      <w:r>
        <w:t>, dentro dos critérios estabelecidos, será registrado em planilha classificatória contendo a relação das propostas recomendadas e não recomendadas, com as respectivas pontuações finais em ordem decrescente, assim como outras informações e recomendações julgadas pertinentes.</w:t>
      </w:r>
    </w:p>
    <w:p w14:paraId="02C468F7" w14:textId="26D30FEC" w:rsidR="00D64CE3" w:rsidRDefault="00D64CE3" w:rsidP="00D00F51">
      <w:pPr>
        <w:spacing w:before="100" w:beforeAutospacing="1" w:after="100" w:afterAutospacing="1" w:line="240" w:lineRule="auto"/>
      </w:pPr>
      <w:r>
        <w:t>ETAPA II – Ap</w:t>
      </w:r>
      <w:r>
        <w:t xml:space="preserve">rovação final das </w:t>
      </w:r>
      <w:r w:rsidR="00D4137B">
        <w:t>in</w:t>
      </w:r>
      <w:r w:rsidR="00701C29">
        <w:t>s</w:t>
      </w:r>
      <w:r w:rsidR="00D4137B">
        <w:t>crições</w:t>
      </w:r>
      <w:r>
        <w:t xml:space="preserve">. </w:t>
      </w:r>
    </w:p>
    <w:p w14:paraId="59A8FA15" w14:textId="77777777" w:rsidR="00D64CE3" w:rsidRDefault="00D64CE3" w:rsidP="00D00F51">
      <w:pPr>
        <w:spacing w:before="100" w:beforeAutospacing="1" w:after="100" w:afterAutospacing="1" w:line="240" w:lineRule="auto"/>
      </w:pPr>
      <w:r>
        <w:t xml:space="preserve">O parecer da Comissão de Bolsas será </w:t>
      </w:r>
      <w:r>
        <w:t xml:space="preserve">submetido à Coordenadoria do </w:t>
      </w:r>
      <w:proofErr w:type="spellStart"/>
      <w:r>
        <w:t>PPGReN</w:t>
      </w:r>
      <w:proofErr w:type="spellEnd"/>
      <w:r>
        <w:t xml:space="preserve">, que deliberará sobre a homologação do resultado. </w:t>
      </w:r>
    </w:p>
    <w:p w14:paraId="3E2E3739" w14:textId="77777777" w:rsidR="00D64CE3" w:rsidRDefault="00D64CE3" w:rsidP="00D00F51">
      <w:pPr>
        <w:spacing w:before="100" w:beforeAutospacing="1" w:after="100" w:afterAutospacing="1" w:line="240" w:lineRule="auto"/>
      </w:pPr>
      <w:r>
        <w:lastRenderedPageBreak/>
        <w:t xml:space="preserve">A classificação final dos candidatos, homologada pela Coordenadoria, determinará a ordem de concessão de bolsas das cotas do </w:t>
      </w:r>
      <w:proofErr w:type="spellStart"/>
      <w:r>
        <w:t>PP</w:t>
      </w:r>
      <w:r>
        <w:t>GReN</w:t>
      </w:r>
      <w:proofErr w:type="spellEnd"/>
      <w:r>
        <w:t xml:space="preserve"> na vigência deste Edital. </w:t>
      </w:r>
    </w:p>
    <w:p w14:paraId="1A6F3AD7" w14:textId="77777777" w:rsidR="00D64CE3" w:rsidRDefault="00D64CE3" w:rsidP="00D00F51">
      <w:pPr>
        <w:spacing w:before="100" w:beforeAutospacing="1" w:after="100" w:afterAutospacing="1" w:line="240" w:lineRule="auto"/>
      </w:pPr>
    </w:p>
    <w:p w14:paraId="00FD4BAA" w14:textId="0803002A" w:rsidR="00D64CE3" w:rsidRDefault="00D4137B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259CEBC1" wp14:editId="4FF4951F">
                <wp:extent cx="5972175" cy="260985"/>
                <wp:effectExtent l="0" t="0" r="28575" b="24765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B12A53" w14:textId="1D64D715" w:rsidR="00D4137B" w:rsidRPr="00D476DE" w:rsidRDefault="00701C29" w:rsidP="00D4137B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D4137B" w:rsidRPr="00D4137B">
                              <w:rPr>
                                <w:b/>
                              </w:rPr>
                              <w:t>. CRITÉRIOS DE JULGAMENTO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CEBC1" id="_x0000_s1032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3fklwIAAPQEAAAOAAAAZHJzL2Uyb0RvYy54bWysVNuOmzAQfa/Uf7D8znIphICWrNikVJV6&#10;k3b7AQZMsGpsajuB7ar/3rFJ0mz7VvXFGntmztzO+PZuHjg6UqWZFAUObwKMqGhky8S+wF8fK2+N&#10;kTZEtIRLQQv8RDW+27x+dTuNOY1kL3lLFQIQofNpLHBvzJj7vm56OhB9I0cqQNlJNRADV7X3W0Um&#10;QB+4HwXByp+kakclG6o1vO4WJd44/K6jjfncdZoaxAsMuRl3KnfW9vQ3tyTfKzL2rDmlQf4hi4Ew&#10;AUEvUDtiCDoo9hfUwBoltezMTSMHX3Yda6irAaoJgz+qeejJSF0t0Bw9Xtqk/x9s8+n4RSHWwuxW&#10;GAkywIy2hM0EtRQ90tlIFNkmTaPOwfZhBGsz38sZHFzBevwgm28aCbntidjTUik59ZS0kGRoPf0r&#10;1wVHW5B6+ihbCEYORjqguVOD7SD0BAE6DOvpMiDIAzXwmGRpFKYJRg3oolWQrRMXguRn71Fp847K&#10;AVmhwAoI4NDJ8YM2NhuSn01sMC05ayvGubtY0tEtV+hIgC71fqmQHwZIdXlbJUHgSAM4jqPW3KG+&#10;QOICTQXOkihZevQiitrXlxiAdgV4bTYwA4vB2VDg9cWI5Lazb0XraGsI44sM2XBhS4BGQZ0naSHg&#10;c1WW0Wr3Zuft1lnqxTWNvHUVxN59GSfhNk2rcJf+XBbB9tmx9nmbpFGZJpm3KpPQi8Ng7ZVlEHm7&#10;qgzKIK62WXzvnCD0OaibtB3uMmYz17Nj1upMoFq2TzB6JZc1hG8DhF6qHxhNsIIF1t8PRFGM+HsB&#10;9MnCOLY76y4xJAQXda2przVENABVYIPRIm6N23M32bEEmlXMMcDyccnkRE5YLTfC0zdgd/f67qx+&#10;f1abXwAAAP//AwBQSwMEFAAGAAgAAAAhACcHo8LZAAAABAEAAA8AAABkcnMvZG93bnJldi54bWxM&#10;j8FOwzAQRO9I/IO1SNyokyqgNsSpqkpw4Eap1Ksbb5OIeO3GWyf8PYYLXFYazWjmbbWZ7SAijqF3&#10;pCBfZCCQGmd6ahUcPl4eViACazJ6cIQKvjDApr69qXRp3ETvGPfcilRCodQKOmZfShmaDq0OC+eR&#10;knd2o9Wc5NhKM+opldtBLrPsSVrdU1rotMddh83n/moV8C6/vL6t4zEU9nDxhY9x4qjU/d28fQbB&#10;OPNfGH7wEzrUienkrmSCGBSkR/j3Jm9dZI8gTgqKPAdZV/I/fP0NAAD//wMAUEsBAi0AFAAGAAgA&#10;AAAhALaDOJL+AAAA4QEAABMAAAAAAAAAAAAAAAAAAAAAAFtDb250ZW50X1R5cGVzXS54bWxQSwEC&#10;LQAUAAYACAAAACEAOP0h/9YAAACUAQAACwAAAAAAAAAAAAAAAAAvAQAAX3JlbHMvLnJlbHNQSwEC&#10;LQAUAAYACAAAACEANy935JcCAAD0BAAADgAAAAAAAAAAAAAAAAAuAgAAZHJzL2Uyb0RvYy54bWxQ&#10;SwECLQAUAAYACAAAACEAJwejwtkAAAAEAQAADwAAAAAAAAAAAAAAAADxBAAAZHJzL2Rvd25yZXYu&#10;eG1sUEsFBgAAAAAEAAQA8wAAAPcFAAAAAA==&#10;" fillcolor="#a5a5a5 [2092]">
                <v:textbox style="mso-fit-shape-to-text:t">
                  <w:txbxContent>
                    <w:p w14:paraId="08B12A53" w14:textId="1D64D715" w:rsidR="00D4137B" w:rsidRPr="00D476DE" w:rsidRDefault="00701C29" w:rsidP="00D4137B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7</w:t>
                      </w:r>
                      <w:r w:rsidR="00D4137B" w:rsidRPr="00D4137B">
                        <w:rPr>
                          <w:b/>
                        </w:rPr>
                        <w:t>. CRITÉRIOS DE JULGAMENTO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64CE3">
        <w:t xml:space="preserve"> </w:t>
      </w:r>
    </w:p>
    <w:p w14:paraId="4E333D8E" w14:textId="5E3017CA" w:rsidR="00D64CE3" w:rsidRDefault="00D4137B" w:rsidP="00D00F51">
      <w:pPr>
        <w:spacing w:before="100" w:beforeAutospacing="1" w:after="100" w:afterAutospacing="1" w:line="240" w:lineRule="auto"/>
      </w:pPr>
      <w:r>
        <w:t>As inscrições aprovadas passarão pelos seguintes critérios de analise</w:t>
      </w:r>
      <w:r w:rsidR="00D64CE3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D64CE3" w14:paraId="34D965CE" w14:textId="77777777" w:rsidTr="00190444">
        <w:tc>
          <w:tcPr>
            <w:tcW w:w="4697" w:type="dxa"/>
            <w:vAlign w:val="center"/>
          </w:tcPr>
          <w:p w14:paraId="6A47B598" w14:textId="293EE315" w:rsidR="00D64CE3" w:rsidRPr="00190444" w:rsidRDefault="00D64CE3" w:rsidP="001904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444">
              <w:rPr>
                <w:b/>
              </w:rPr>
              <w:t>Critérios de análise</w:t>
            </w:r>
          </w:p>
        </w:tc>
        <w:tc>
          <w:tcPr>
            <w:tcW w:w="4698" w:type="dxa"/>
            <w:vAlign w:val="center"/>
          </w:tcPr>
          <w:p w14:paraId="5C0E8A38" w14:textId="70137F08" w:rsidR="00D64CE3" w:rsidRPr="00190444" w:rsidRDefault="00D64CE3" w:rsidP="0019044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0444">
              <w:rPr>
                <w:b/>
              </w:rPr>
              <w:t>Pontos</w:t>
            </w:r>
          </w:p>
        </w:tc>
      </w:tr>
      <w:tr w:rsidR="00D64CE3" w14:paraId="23A953BA" w14:textId="77777777" w:rsidTr="00190444">
        <w:trPr>
          <w:trHeight w:val="599"/>
        </w:trPr>
        <w:tc>
          <w:tcPr>
            <w:tcW w:w="4697" w:type="dxa"/>
            <w:vAlign w:val="center"/>
          </w:tcPr>
          <w:p w14:paraId="1323530D" w14:textId="36FD3FC8" w:rsidR="00D64CE3" w:rsidRDefault="00D64CE3" w:rsidP="00190444">
            <w:pPr>
              <w:spacing w:before="100" w:beforeAutospacing="1" w:after="100" w:afterAutospacing="1"/>
              <w:jc w:val="left"/>
            </w:pPr>
            <w:r>
              <w:t xml:space="preserve">Nota da Prova de Conhecimentos do processo seletivo de entrada junto ao </w:t>
            </w:r>
            <w:proofErr w:type="spellStart"/>
            <w:r>
              <w:t>PPGReN</w:t>
            </w:r>
            <w:proofErr w:type="spellEnd"/>
            <w:r>
              <w:t xml:space="preserve"> do candidato</w:t>
            </w:r>
          </w:p>
        </w:tc>
        <w:tc>
          <w:tcPr>
            <w:tcW w:w="4698" w:type="dxa"/>
            <w:vAlign w:val="center"/>
          </w:tcPr>
          <w:p w14:paraId="4D35CA93" w14:textId="71ADAA40" w:rsidR="00D64CE3" w:rsidRDefault="009252F8" w:rsidP="0019044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190444" w14:paraId="6EB2E86B" w14:textId="77777777" w:rsidTr="00190444">
        <w:trPr>
          <w:trHeight w:val="4915"/>
        </w:trPr>
        <w:tc>
          <w:tcPr>
            <w:tcW w:w="4697" w:type="dxa"/>
            <w:vAlign w:val="center"/>
          </w:tcPr>
          <w:p w14:paraId="7D640327" w14:textId="400771DA" w:rsidR="00190444" w:rsidRDefault="00190444" w:rsidP="00190444">
            <w:pPr>
              <w:spacing w:before="100" w:beforeAutospacing="1" w:after="100" w:afterAutospacing="1"/>
              <w:jc w:val="left"/>
            </w:pPr>
            <w:r>
              <w:t>Produção (</w:t>
            </w:r>
            <w:r>
              <w:t>2018 e 2019)</w:t>
            </w:r>
          </w:p>
          <w:p w14:paraId="00D9E46F" w14:textId="3573FA0A" w:rsidR="00190444" w:rsidRDefault="00190444" w:rsidP="00190444">
            <w:pPr>
              <w:spacing w:before="100" w:beforeAutospacing="1" w:after="100" w:afterAutospacing="1"/>
              <w:jc w:val="left"/>
            </w:pPr>
            <w:r>
              <w:t>1. Livros e capítulos de livros (de editora reconhecida, com corpo editorial e ISBN) e artigos em periódicos qualificados (pelo menos B</w:t>
            </w:r>
            <w:r>
              <w:t>3</w:t>
            </w:r>
            <w:r>
              <w:t xml:space="preserve"> no </w:t>
            </w:r>
            <w:proofErr w:type="spellStart"/>
            <w:r>
              <w:t>Qualis</w:t>
            </w:r>
            <w:proofErr w:type="spellEnd"/>
            <w:r>
              <w:t xml:space="preserve"> /CAPES) (1 ponto por produto, no máximo 3 pontos). </w:t>
            </w:r>
          </w:p>
          <w:p w14:paraId="421D3424" w14:textId="77777777" w:rsidR="00190444" w:rsidRDefault="00190444" w:rsidP="00190444">
            <w:pPr>
              <w:spacing w:before="100" w:beforeAutospacing="1" w:after="100" w:afterAutospacing="1"/>
              <w:jc w:val="left"/>
            </w:pPr>
            <w:r>
              <w:t xml:space="preserve">2. Trabalhos completos publicados em Anais de eventos (até 0,8 pontos* por produto, no máximo 3 pontos). </w:t>
            </w:r>
          </w:p>
          <w:p w14:paraId="75661D4C" w14:textId="77777777" w:rsidR="00190444" w:rsidRDefault="00190444" w:rsidP="00190444">
            <w:pPr>
              <w:spacing w:before="100" w:beforeAutospacing="1" w:after="100" w:afterAutospacing="1"/>
              <w:jc w:val="left"/>
            </w:pPr>
            <w:r>
              <w:t>3. Resumos publicados em Anais de Eventos (até 0,5 pontos* por produto, no máximo 2 pontos).</w:t>
            </w:r>
          </w:p>
          <w:p w14:paraId="31FDD6BF" w14:textId="2F961E06" w:rsidR="00190444" w:rsidRDefault="00190444" w:rsidP="00190444">
            <w:pPr>
              <w:spacing w:before="100" w:beforeAutospacing="1" w:after="100" w:afterAutospacing="1"/>
              <w:jc w:val="left"/>
            </w:pPr>
            <w:r>
              <w:t xml:space="preserve">4. Experiência comprovada de pesquisa (Iniciação científica ou outra modalidade de participação em projetos de pesquisa) e em monitorias (0,5 ponto por ano, no máximo 2 pontos). </w:t>
            </w:r>
          </w:p>
        </w:tc>
        <w:tc>
          <w:tcPr>
            <w:tcW w:w="4698" w:type="dxa"/>
            <w:vAlign w:val="center"/>
          </w:tcPr>
          <w:p w14:paraId="72241E7F" w14:textId="1740EF6E" w:rsidR="00190444" w:rsidRDefault="009252F8" w:rsidP="0019044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</w:tbl>
    <w:p w14:paraId="3DDD795C" w14:textId="5E06FBAB" w:rsidR="00190444" w:rsidRDefault="00190444" w:rsidP="00D00F51">
      <w:pPr>
        <w:spacing w:before="100" w:beforeAutospacing="1" w:after="100" w:afterAutospacing="1" w:line="240" w:lineRule="auto"/>
      </w:pPr>
      <w:r>
        <w:t>Para estipulação das notas, poderão ser utilizadas até duas casas decimais.</w:t>
      </w:r>
    </w:p>
    <w:p w14:paraId="7E95F4F7" w14:textId="49258376" w:rsidR="009252F8" w:rsidRPr="009252F8" w:rsidRDefault="009252F8" w:rsidP="009252F8">
      <w:pPr>
        <w:spacing w:before="100" w:beforeAutospacing="1" w:after="100" w:afterAutospacing="1" w:line="240" w:lineRule="auto"/>
        <w:rPr>
          <w:color w:val="auto"/>
        </w:rPr>
      </w:pPr>
      <w:r w:rsidRPr="009252F8">
        <w:rPr>
          <w:color w:val="auto"/>
        </w:rPr>
        <w:t xml:space="preserve">A NOTA FINAL será obtida pela </w:t>
      </w:r>
      <w:r>
        <w:rPr>
          <w:color w:val="auto"/>
        </w:rPr>
        <w:t>média aritmética entre as notas de conhecimento e produção,</w:t>
      </w:r>
      <w:r w:rsidRPr="009252F8">
        <w:rPr>
          <w:color w:val="auto"/>
        </w:rPr>
        <w:t xml:space="preserve"> conforme descrito a seguir:</w:t>
      </w:r>
    </w:p>
    <w:p w14:paraId="59E3993F" w14:textId="0D3CD209" w:rsidR="009252F8" w:rsidRPr="003458FE" w:rsidRDefault="009252F8" w:rsidP="009252F8">
      <w:pPr>
        <w:spacing w:line="240" w:lineRule="auto"/>
        <w:ind w:left="788"/>
        <w:outlineLvl w:val="0"/>
        <w:rPr>
          <w:color w:val="auto"/>
          <w:lang w:val="en-US"/>
        </w:rPr>
      </w:pPr>
      <w:r w:rsidRPr="003458FE">
        <w:rPr>
          <w:color w:val="auto"/>
          <w:lang w:val="en-US"/>
        </w:rPr>
        <w:t>N</w:t>
      </w:r>
      <w:r>
        <w:rPr>
          <w:color w:val="auto"/>
          <w:lang w:val="en-US"/>
        </w:rPr>
        <w:t>F= (</w:t>
      </w:r>
      <w:r w:rsidRPr="003458FE">
        <w:rPr>
          <w:color w:val="auto"/>
          <w:lang w:val="en-US"/>
        </w:rPr>
        <w:t xml:space="preserve">PC + </w:t>
      </w:r>
      <w:r>
        <w:rPr>
          <w:color w:val="auto"/>
          <w:lang w:val="en-US"/>
        </w:rPr>
        <w:t>PD) / 2</w:t>
      </w:r>
    </w:p>
    <w:p w14:paraId="0B7AE6EC" w14:textId="77777777" w:rsidR="009252F8" w:rsidRPr="003458FE" w:rsidRDefault="009252F8" w:rsidP="009252F8">
      <w:pPr>
        <w:spacing w:line="240" w:lineRule="auto"/>
        <w:ind w:left="788"/>
        <w:rPr>
          <w:color w:val="auto"/>
        </w:rPr>
      </w:pPr>
      <w:r w:rsidRPr="003458FE">
        <w:rPr>
          <w:color w:val="auto"/>
        </w:rPr>
        <w:t xml:space="preserve">Onde: </w:t>
      </w:r>
    </w:p>
    <w:p w14:paraId="04F9A7D5" w14:textId="77777777" w:rsidR="009252F8" w:rsidRPr="003458FE" w:rsidRDefault="009252F8" w:rsidP="009252F8">
      <w:pPr>
        <w:spacing w:line="240" w:lineRule="auto"/>
        <w:ind w:left="788"/>
        <w:rPr>
          <w:color w:val="auto"/>
        </w:rPr>
      </w:pPr>
      <w:r w:rsidRPr="003458FE">
        <w:rPr>
          <w:color w:val="auto"/>
        </w:rPr>
        <w:t>NF = Nota Final</w:t>
      </w:r>
    </w:p>
    <w:p w14:paraId="78A83D6A" w14:textId="5D2072C0" w:rsidR="009252F8" w:rsidRPr="003458FE" w:rsidRDefault="009252F8" w:rsidP="009252F8">
      <w:pPr>
        <w:spacing w:line="240" w:lineRule="auto"/>
        <w:ind w:left="788"/>
        <w:rPr>
          <w:color w:val="auto"/>
        </w:rPr>
      </w:pPr>
      <w:r w:rsidRPr="003458FE">
        <w:rPr>
          <w:color w:val="auto"/>
        </w:rPr>
        <w:t xml:space="preserve">PC = Nota da Prova de </w:t>
      </w:r>
      <w:r>
        <w:rPr>
          <w:color w:val="auto"/>
        </w:rPr>
        <w:t>Conhecimento;</w:t>
      </w:r>
    </w:p>
    <w:p w14:paraId="2B2EC338" w14:textId="4E2579FF" w:rsidR="009252F8" w:rsidRPr="003458FE" w:rsidRDefault="009252F8" w:rsidP="009252F8">
      <w:pPr>
        <w:spacing w:line="240" w:lineRule="auto"/>
        <w:ind w:left="788"/>
        <w:rPr>
          <w:rFonts w:eastAsia="Arial"/>
          <w:color w:val="auto"/>
        </w:rPr>
      </w:pPr>
      <w:r w:rsidRPr="003458FE">
        <w:rPr>
          <w:color w:val="auto"/>
        </w:rPr>
        <w:t>P</w:t>
      </w:r>
      <w:r>
        <w:rPr>
          <w:color w:val="auto"/>
        </w:rPr>
        <w:t>D</w:t>
      </w:r>
      <w:r w:rsidRPr="003458FE">
        <w:rPr>
          <w:color w:val="auto"/>
        </w:rPr>
        <w:t xml:space="preserve">= </w:t>
      </w:r>
      <w:r>
        <w:rPr>
          <w:color w:val="auto"/>
        </w:rPr>
        <w:t>Nota da Produção</w:t>
      </w:r>
      <w:r w:rsidRPr="003458FE">
        <w:rPr>
          <w:color w:val="auto"/>
        </w:rPr>
        <w:t xml:space="preserve"> </w:t>
      </w:r>
    </w:p>
    <w:p w14:paraId="2CC199A8" w14:textId="348B7DCC" w:rsidR="00D64CE3" w:rsidRDefault="00190444" w:rsidP="00D00F51">
      <w:pPr>
        <w:spacing w:before="100" w:beforeAutospacing="1" w:after="100" w:afterAutospacing="1" w:line="240" w:lineRule="auto"/>
      </w:pPr>
      <w:r>
        <w:t xml:space="preserve">Em caso de empate será utilizada como critério de desempate a maior pontuação obtida pela </w:t>
      </w:r>
      <w:r>
        <w:t>produção</w:t>
      </w:r>
      <w:r>
        <w:t>.</w:t>
      </w:r>
    </w:p>
    <w:p w14:paraId="49FDDAD1" w14:textId="016D91CF" w:rsidR="009252F8" w:rsidRDefault="00D4137B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4A4C7122" wp14:editId="028589D9">
                <wp:extent cx="5972175" cy="260985"/>
                <wp:effectExtent l="0" t="0" r="28575" b="24765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4B1DCD" w14:textId="3EB90A63" w:rsidR="00D4137B" w:rsidRPr="00D476DE" w:rsidRDefault="00701C29" w:rsidP="00D4137B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D4137B" w:rsidRPr="00D4137B">
                              <w:rPr>
                                <w:b/>
                              </w:rPr>
                              <w:t>. RESULTADO DO JULGAMENTO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C7122" id="_x0000_s1033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v9lwIAAPQEAAAOAAAAZHJzL2Uyb0RvYy54bWysVNuOmzAQfa/Uf7D8znIphICWrNikVJV6&#10;k3b7AQZMsGpsajuB7ar/3rFJ0mz7VvXFGntmztzO+PZuHjg6UqWZFAUObwKMqGhky8S+wF8fK2+N&#10;kTZEtIRLQQv8RDW+27x+dTuNOY1kL3lLFQIQofNpLHBvzJj7vm56OhB9I0cqQNlJNRADV7X3W0Um&#10;QB+4HwXByp+kakclG6o1vO4WJd44/K6jjfncdZoaxAsMuRl3KnfW9vQ3tyTfKzL2rDmlQf4hi4Ew&#10;AUEvUDtiCDoo9hfUwBoltezMTSMHX3Yda6irAaoJgz+qeejJSF0t0Bw9Xtqk/x9s8+n4RSHWwuxS&#10;jAQZYEZbwmaCWooe6WwkimyTplHnYPswgrWZ7+UMDq5gPX6QzTeNhNz2ROxpqZScekpaSDK0nv6V&#10;64KjLUg9fZQtBCMHIx3Q3KnBdhB6ggAdhvV0GRDkgRp4TLI0CtMEowZ00SrI1okLQfKz96i0eUfl&#10;gKxQYAUEcOjk+EEbmw3JzyY2mJactRXj3F0s6eiWK3QkQJd6v1TIDwOkurytkiBwpAEcx1Fr7lBf&#10;IHGBpgJnSZQsPXoRRe3rSwxAuwK8NhuYgcXgbCjw+mJEctvZt6J1tDWE8UWGbLiwJUCjoM6TtBDw&#10;uSrLaLV7s/N26yz14ppG3roKYu++jJNwm6ZVuEt/Lotg++xY+7xN0qhMk8xblUnoxWGw9soyiLxd&#10;VQZlEFfbLL53ThD6HNRN2g53GbOZ69kxKz0TqJbtE4xeyWUN4dsAoZfqB0YTrGCB9fcDURQj/l4A&#10;fbIwju3OuksMCcFFXWvqaw0RDUAV2GC0iFvj9txNdiyBZhVzDLB8XDI5kRNWy43w9A3Y3b2+O6vf&#10;n9XmFwAAAP//AwBQSwMEFAAGAAgAAAAhACcHo8LZAAAABAEAAA8AAABkcnMvZG93bnJldi54bWxM&#10;j8FOwzAQRO9I/IO1SNyokyqgNsSpqkpw4Eap1Ksbb5OIeO3GWyf8PYYLXFYazWjmbbWZ7SAijqF3&#10;pCBfZCCQGmd6ahUcPl4eViACazJ6cIQKvjDApr69qXRp3ETvGPfcilRCodQKOmZfShmaDq0OC+eR&#10;knd2o9Wc5NhKM+opldtBLrPsSVrdU1rotMddh83n/moV8C6/vL6t4zEU9nDxhY9x4qjU/d28fQbB&#10;OPNfGH7wEzrUienkrmSCGBSkR/j3Jm9dZI8gTgqKPAdZV/I/fP0NAAD//wMAUEsBAi0AFAAGAAgA&#10;AAAhALaDOJL+AAAA4QEAABMAAAAAAAAAAAAAAAAAAAAAAFtDb250ZW50X1R5cGVzXS54bWxQSwEC&#10;LQAUAAYACAAAACEAOP0h/9YAAACUAQAACwAAAAAAAAAAAAAAAAAvAQAAX3JlbHMvLnJlbHNQSwEC&#10;LQAUAAYACAAAACEAjTKb/ZcCAAD0BAAADgAAAAAAAAAAAAAAAAAuAgAAZHJzL2Uyb0RvYy54bWxQ&#10;SwECLQAUAAYACAAAACEAJwejwtkAAAAEAQAADwAAAAAAAAAAAAAAAADxBAAAZHJzL2Rvd25yZXYu&#10;eG1sUEsFBgAAAAAEAAQA8wAAAPcFAAAAAA==&#10;" fillcolor="#a5a5a5 [2092]">
                <v:textbox style="mso-fit-shape-to-text:t">
                  <w:txbxContent>
                    <w:p w14:paraId="484B1DCD" w14:textId="3EB90A63" w:rsidR="00D4137B" w:rsidRPr="00D476DE" w:rsidRDefault="00701C29" w:rsidP="00D4137B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8</w:t>
                      </w:r>
                      <w:r w:rsidR="00D4137B" w:rsidRPr="00D4137B">
                        <w:rPr>
                          <w:b/>
                        </w:rPr>
                        <w:t>. RESULTADO DO JULGAMENTO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177D7" w14:textId="148F0FCA" w:rsidR="009252F8" w:rsidRDefault="009252F8" w:rsidP="00D00F51">
      <w:pPr>
        <w:spacing w:before="100" w:beforeAutospacing="1" w:after="100" w:afterAutospacing="1" w:line="240" w:lineRule="auto"/>
      </w:pPr>
      <w:r>
        <w:lastRenderedPageBreak/>
        <w:t xml:space="preserve">A relação das </w:t>
      </w:r>
      <w:r w:rsidR="00D4137B">
        <w:t>inscrições</w:t>
      </w:r>
      <w:r>
        <w:t xml:space="preserve"> aprovadas será divulgada na página eletrônica do </w:t>
      </w:r>
      <w:proofErr w:type="spellStart"/>
      <w:r>
        <w:t>PPG</w:t>
      </w:r>
      <w:r>
        <w:t>ReN</w:t>
      </w:r>
      <w:proofErr w:type="spellEnd"/>
      <w:r w:rsidR="00D4137B">
        <w:t xml:space="preserve"> por ondem de classificação.</w:t>
      </w:r>
    </w:p>
    <w:p w14:paraId="2D0E60B8" w14:textId="66915250" w:rsidR="009252F8" w:rsidRDefault="00D4137B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47CF4349" wp14:editId="75D2832B">
                <wp:extent cx="5972175" cy="260985"/>
                <wp:effectExtent l="0" t="0" r="28575" b="24765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B69117" w14:textId="632C8E81" w:rsidR="00D4137B" w:rsidRPr="00D4137B" w:rsidRDefault="00701C29" w:rsidP="00D4137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D4137B" w:rsidRPr="00D4137B">
                              <w:rPr>
                                <w:b/>
                              </w:rPr>
                              <w:t xml:space="preserve">. RECURSOS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F4349" id="_x0000_s1034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9/lwIAAPQEAAAOAAAAZHJzL2Uyb0RvYy54bWysVNuOmzAQfa/Uf7D8znIphICWrNikVJV6&#10;k3b7AQZMsGpsajuB7ar/3rFJ0mz7VvXFGtvjM5dzxrd388DRkSrNpChweBNgREUjWyb2Bf76WHlr&#10;jLQhoiVcClrgJ6rx3eb1q9tpzGkke8lbqhCACJ1PY4F7Y8bc93XT04HoGzlSAZedVAMxsFV7v1Vk&#10;AvSB+1EQrPxJqnZUsqFaw+luucQbh991tDGfu05Tg3iBITfjVuXW2q7+5pbke0XGnjWnNMg/ZDEQ&#10;JiDoBWpHDEEHxf6CGlijpJaduWnk4MuuYw11NUA1YfBHNQ89GamrBZqjx0ub9P+DbT4dvyjEWuAO&#10;mBJkAI62hM0EtRQ90tlIFNkmTaPOwfdhBG8z38sZHriC9fhBNt80EnLbE7GnpVJy6ilpIcnQvvSv&#10;ni442oLU00fZQjByMNIBzZ0abAehJwjQgaynC0GQB2rgMMnSKEwTjBq4i1ZBtk5cCJKfX49Km3dU&#10;DsgaBVYgAIdOjh+0sdmQ/Oxig2nJWVsxzt3Gio5uuUJHAnKp90uF/DBAqsvZKgkCJxrAcRq17g71&#10;BRIXaCpwlkTJ0qMXUdS+vsQAtCvAa7eBGRgMzoYCry9OJLedfStaJ1tDGF9syIYLWwI0Cuo8WYsA&#10;n6uyjFa7Nztvt85SL65p5K2rIPbuyzgJt2lahbv05zIIts9Otc/bJI3KNMm8VZmEXhwGa68sg8jb&#10;VWVQBnG1zeJ79whCn4M6pi25C81mrmenrPVZQLVsn4B6JZcxhG8DjF6qHxhNMIIF1t8PRFGM+HsB&#10;8snCOLYz6zYxJAQbdX1TX98Q0QBUgQ1Gi7k1bs4ds2MJMquYU4DV45LJSZwwWo7C0zdgZ/d677x+&#10;f1abXwAAAP//AwBQSwMEFAAGAAgAAAAhACcHo8LZAAAABAEAAA8AAABkcnMvZG93bnJldi54bWxM&#10;j8FOwzAQRO9I/IO1SNyokyqgNsSpqkpw4Eap1Ksbb5OIeO3GWyf8PYYLXFYazWjmbbWZ7SAijqF3&#10;pCBfZCCQGmd6ahUcPl4eViACazJ6cIQKvjDApr69qXRp3ETvGPfcilRCodQKOmZfShmaDq0OC+eR&#10;knd2o9Wc5NhKM+opldtBLrPsSVrdU1rotMddh83n/moV8C6/vL6t4zEU9nDxhY9x4qjU/d28fQbB&#10;OPNfGH7wEzrUienkrmSCGBSkR/j3Jm9dZI8gTgqKPAdZV/I/fP0NAAD//wMAUEsBAi0AFAAGAAgA&#10;AAAhALaDOJL+AAAA4QEAABMAAAAAAAAAAAAAAAAAAAAAAFtDb250ZW50X1R5cGVzXS54bWxQSwEC&#10;LQAUAAYACAAAACEAOP0h/9YAAACUAQAACwAAAAAAAAAAAAAAAAAvAQAAX3JlbHMvLnJlbHNQSwEC&#10;LQAUAAYACAAAACEAe49/f5cCAAD0BAAADgAAAAAAAAAAAAAAAAAuAgAAZHJzL2Uyb0RvYy54bWxQ&#10;SwECLQAUAAYACAAAACEAJwejwtkAAAAEAQAADwAAAAAAAAAAAAAAAADxBAAAZHJzL2Rvd25yZXYu&#10;eG1sUEsFBgAAAAAEAAQA8wAAAPcFAAAAAA==&#10;" fillcolor="#a5a5a5 [2092]">
                <v:textbox style="mso-fit-shape-to-text:t">
                  <w:txbxContent>
                    <w:p w14:paraId="3DB69117" w14:textId="632C8E81" w:rsidR="00D4137B" w:rsidRPr="00D4137B" w:rsidRDefault="00701C29" w:rsidP="00D4137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D4137B" w:rsidRPr="00D4137B">
                        <w:rPr>
                          <w:b/>
                        </w:rPr>
                        <w:t xml:space="preserve">. RECURSOS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52F8">
        <w:t xml:space="preserve"> </w:t>
      </w:r>
    </w:p>
    <w:p w14:paraId="0F9A2292" w14:textId="74861C24" w:rsidR="009252F8" w:rsidRDefault="00701C29" w:rsidP="00D00F51">
      <w:pPr>
        <w:spacing w:before="100" w:beforeAutospacing="1" w:after="100" w:afterAutospacing="1" w:line="240" w:lineRule="auto"/>
      </w:pPr>
      <w:r>
        <w:t>9</w:t>
      </w:r>
      <w:r w:rsidR="009252F8">
        <w:t xml:space="preserve">.1 Caso o </w:t>
      </w:r>
      <w:r w:rsidR="00D4137B">
        <w:t>candidato</w:t>
      </w:r>
      <w:r w:rsidR="009252F8">
        <w:t xml:space="preserve"> tenha justificativa para contestar o resultado do julgamento das </w:t>
      </w:r>
      <w:r w:rsidR="00D4137B">
        <w:t>inscrições</w:t>
      </w:r>
      <w:r w:rsidR="009252F8">
        <w:t xml:space="preserve">, poderá apresentar recurso no prazo de </w:t>
      </w:r>
      <w:r w:rsidR="009252F8">
        <w:t>24</w:t>
      </w:r>
      <w:r w:rsidR="009252F8">
        <w:t xml:space="preserve"> horas corridos, a contar da data e hora da publicação do resultado na página do </w:t>
      </w:r>
      <w:proofErr w:type="spellStart"/>
      <w:r w:rsidR="009252F8">
        <w:t>PP</w:t>
      </w:r>
      <w:r w:rsidR="009252F8">
        <w:t>GReN</w:t>
      </w:r>
      <w:proofErr w:type="spellEnd"/>
      <w:r w:rsidR="009252F8">
        <w:t>.</w:t>
      </w:r>
    </w:p>
    <w:p w14:paraId="52566988" w14:textId="53125726" w:rsidR="009252F8" w:rsidRDefault="00701C29" w:rsidP="00D00F51">
      <w:pPr>
        <w:spacing w:before="100" w:beforeAutospacing="1" w:after="100" w:afterAutospacing="1" w:line="240" w:lineRule="auto"/>
      </w:pPr>
      <w:r>
        <w:t xml:space="preserve">9.2 </w:t>
      </w:r>
      <w:r w:rsidR="009252F8">
        <w:t xml:space="preserve">O recurso deverá ser dirigido à Coordenação do </w:t>
      </w:r>
      <w:proofErr w:type="spellStart"/>
      <w:r w:rsidR="009252F8">
        <w:t>PP</w:t>
      </w:r>
      <w:r w:rsidR="009252F8">
        <w:t>GReN</w:t>
      </w:r>
      <w:proofErr w:type="spellEnd"/>
      <w:r w:rsidR="009252F8">
        <w:t xml:space="preserve">, que o encaminhará à Comissão de Bolsas para deliberação final. </w:t>
      </w:r>
    </w:p>
    <w:p w14:paraId="48665098" w14:textId="6B8B3E26" w:rsidR="00D4137B" w:rsidRDefault="00D4137B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57DC1C82" wp14:editId="265215E9">
                <wp:extent cx="5972175" cy="260985"/>
                <wp:effectExtent l="0" t="0" r="28575" b="24765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9A3FB7" w14:textId="611677BA" w:rsidR="00D4137B" w:rsidRPr="00D4137B" w:rsidRDefault="00701C29" w:rsidP="00D4137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D4137B" w:rsidRPr="00D4137B">
                              <w:rPr>
                                <w:b/>
                              </w:rPr>
                              <w:t>. CONTRA</w:t>
                            </w:r>
                            <w:r w:rsidR="00D4137B" w:rsidRPr="00D4137B">
                              <w:rPr>
                                <w:b/>
                              </w:rPr>
                              <w:t>TAÇÃO E ACOMPANHAMENTO DAS INSCRIÇÕES APROVADAS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DC1C82" id="_x0000_s1035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NmlwIAAPQEAAAOAAAAZHJzL2Uyb0RvYy54bWysVNuOmzAQfa/Uf7D8znIphICWrNikVJV6&#10;k3b7AQZMsGpsajuB7ar/3rFJ0mz7VvXFGntmztzO+PZuHjg6UqWZFAUObwKMqGhky8S+wF8fK2+N&#10;kTZEtIRLQQv8RDW+27x+dTuNOY1kL3lLFQIQofNpLHBvzJj7vm56OhB9I0cqQNlJNRADV7X3W0Um&#10;QB+4HwXByp+kakclG6o1vO4WJd44/K6jjfncdZoaxAsMuRl3KnfW9vQ3tyTfKzL2rDmlQf4hi4Ew&#10;AUEvUDtiCDoo9hfUwBoltezMTSMHX3Yda6irAaoJgz+qeejJSF0t0Bw9Xtqk/x9s8+n4RSHWwuwy&#10;jAQZYEZbwmaCWooe6WwkimyTplHnYPswgrWZ7+UMDq5gPX6QzTeNhNz2ROxpqZScekpaSDK0nv6V&#10;64KjLUg9fZQtBCMHIx3Q3KnBdhB6ggAdhvV0GRDkgRp4TLI0CtMEowZ00SrI1okLQfKz96i0eUfl&#10;gKxQYAUEcOjk+EEbmw3JzyY2mJactRXj3F0s6eiWK3QkQJd6v1TIDwOkurytkiBwpAEcx1Fr7lBf&#10;IHGBpgJnSZQsPXoRRe3rSwxAuwK8NhuYgcXgbCjw+mJEctvZt6J1tDWE8UWGbLiwJUCjoM6TtBDw&#10;uSrLaLV7s/N26yz14ppG3roKYu++jJNwm6ZVuEt/Lotg++xY+7xN0qhMk8xblUnoxWGw9soyiLxd&#10;VQZlEFfbLL53ThD6HNRN2g53GbOZ69kxKzsTqJbtE4xeyWUN4dsAoZfqB0YTrGCB9fcDURQj/l4A&#10;fbIwju3OuksMCcFFXWvqaw0RDUAV2GC0iFvj9txNdiyBZhVzDLB8XDI5kRNWy43w9A3Y3b2+O6vf&#10;n9XmFwAAAP//AwBQSwMEFAAGAAgAAAAhACcHo8LZAAAABAEAAA8AAABkcnMvZG93bnJldi54bWxM&#10;j8FOwzAQRO9I/IO1SNyokyqgNsSpqkpw4Eap1Ksbb5OIeO3GWyf8PYYLXFYazWjmbbWZ7SAijqF3&#10;pCBfZCCQGmd6ahUcPl4eViACazJ6cIQKvjDApr69qXRp3ETvGPfcilRCodQKOmZfShmaDq0OC+eR&#10;knd2o9Wc5NhKM+opldtBLrPsSVrdU1rotMddh83n/moV8C6/vL6t4zEU9nDxhY9x4qjU/d28fQbB&#10;OPNfGH7wEzrUienkrmSCGBSkR/j3Jm9dZI8gTgqKPAdZV/I/fP0NAAD//wMAUEsBAi0AFAAGAAgA&#10;AAAhALaDOJL+AAAA4QEAABMAAAAAAAAAAAAAAAAAAAAAAFtDb250ZW50X1R5cGVzXS54bWxQSwEC&#10;LQAUAAYACAAAACEAOP0h/9YAAACUAQAACwAAAAAAAAAAAAAAAAAvAQAAX3JlbHMvLnJlbHNQSwEC&#10;LQAUAAYACAAAACEAwZKTZpcCAAD0BAAADgAAAAAAAAAAAAAAAAAuAgAAZHJzL2Uyb0RvYy54bWxQ&#10;SwECLQAUAAYACAAAACEAJwejwtkAAAAEAQAADwAAAAAAAAAAAAAAAADxBAAAZHJzL2Rvd25yZXYu&#10;eG1sUEsFBgAAAAAEAAQA8wAAAPcFAAAAAA==&#10;" fillcolor="#a5a5a5 [2092]">
                <v:textbox style="mso-fit-shape-to-text:t">
                  <w:txbxContent>
                    <w:p w14:paraId="4F9A3FB7" w14:textId="611677BA" w:rsidR="00D4137B" w:rsidRPr="00D4137B" w:rsidRDefault="00701C29" w:rsidP="00D4137B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D4137B" w:rsidRPr="00D4137B">
                        <w:rPr>
                          <w:b/>
                        </w:rPr>
                        <w:t>. CONTRA</w:t>
                      </w:r>
                      <w:r w:rsidR="00D4137B" w:rsidRPr="00D4137B">
                        <w:rPr>
                          <w:b/>
                        </w:rPr>
                        <w:t>TAÇÃO E ACOMPANHAMENTO DAS INSCRIÇÕES APROVADAS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D2F1C6" w14:textId="22B6056A" w:rsidR="009252F8" w:rsidRDefault="00701C29" w:rsidP="00D00F51">
      <w:pPr>
        <w:spacing w:before="100" w:beforeAutospacing="1" w:after="100" w:afterAutospacing="1" w:line="240" w:lineRule="auto"/>
      </w:pPr>
      <w:r>
        <w:t>10</w:t>
      </w:r>
      <w:r w:rsidR="009252F8">
        <w:t xml:space="preserve">.1 As </w:t>
      </w:r>
      <w:r w:rsidR="00D06870">
        <w:t>inscrições</w:t>
      </w:r>
      <w:r w:rsidR="009252F8">
        <w:t xml:space="preserve"> aprovadas serão contratadas na forma estabelecida pela</w:t>
      </w:r>
      <w:r w:rsidR="009252F8">
        <w:t xml:space="preserve"> CAPES E UNIR</w:t>
      </w:r>
      <w:r w:rsidR="009252F8">
        <w:t>.</w:t>
      </w:r>
    </w:p>
    <w:p w14:paraId="6AA3FD64" w14:textId="1272AA85" w:rsidR="009252F8" w:rsidRDefault="00701C29" w:rsidP="00D00F51">
      <w:pPr>
        <w:spacing w:before="100" w:beforeAutospacing="1" w:after="100" w:afterAutospacing="1" w:line="240" w:lineRule="auto"/>
      </w:pPr>
      <w:r>
        <w:t>10</w:t>
      </w:r>
      <w:r w:rsidR="009252F8">
        <w:t>.2 Os</w:t>
      </w:r>
      <w:r w:rsidR="009252F8">
        <w:t xml:space="preserve"> candidatos</w:t>
      </w:r>
      <w:r w:rsidR="009252F8">
        <w:t xml:space="preserve"> contemplados se obrigam também a: </w:t>
      </w:r>
    </w:p>
    <w:p w14:paraId="1C23E5B2" w14:textId="77777777" w:rsidR="009252F8" w:rsidRDefault="009252F8" w:rsidP="00D00F51">
      <w:pPr>
        <w:spacing w:before="100" w:beforeAutospacing="1" w:after="100" w:afterAutospacing="1" w:line="240" w:lineRule="auto"/>
      </w:pPr>
      <w:r>
        <w:t xml:space="preserve">a) não ser avaliado com </w:t>
      </w:r>
      <w:r>
        <w:t>nota inferior a 7</w:t>
      </w:r>
      <w:r>
        <w:t xml:space="preserve"> em nenhuma disciplina cursada na vigência da bolsa; </w:t>
      </w:r>
    </w:p>
    <w:p w14:paraId="59DCD8A9" w14:textId="77777777" w:rsidR="009252F8" w:rsidRDefault="009252F8" w:rsidP="00D00F51">
      <w:pPr>
        <w:spacing w:before="100" w:beforeAutospacing="1" w:after="100" w:afterAutospacing="1" w:line="240" w:lineRule="auto"/>
      </w:pPr>
      <w:r>
        <w:t xml:space="preserve">b) apresentar anualmente à Coordenação do </w:t>
      </w:r>
      <w:proofErr w:type="spellStart"/>
      <w:r>
        <w:t>PPGReN</w:t>
      </w:r>
      <w:proofErr w:type="spellEnd"/>
      <w:r>
        <w:t xml:space="preserve"> relatório do desenvolvimento das atividades previstas no </w:t>
      </w:r>
      <w:r>
        <w:t>Projeto de Pesquisa</w:t>
      </w:r>
      <w:r>
        <w:t xml:space="preserve">, com ciência do orientador; </w:t>
      </w:r>
    </w:p>
    <w:p w14:paraId="63E76752" w14:textId="77777777" w:rsidR="009252F8" w:rsidRDefault="009252F8" w:rsidP="00D00F51">
      <w:pPr>
        <w:spacing w:before="100" w:beforeAutospacing="1" w:after="100" w:afterAutospacing="1" w:line="240" w:lineRule="auto"/>
      </w:pPr>
      <w:r>
        <w:t xml:space="preserve">c) manter seu Currículo Lattes autorizado; </w:t>
      </w:r>
    </w:p>
    <w:p w14:paraId="72EDBBDF" w14:textId="77777777" w:rsidR="009252F8" w:rsidRDefault="009252F8" w:rsidP="00D00F51">
      <w:pPr>
        <w:spacing w:before="100" w:beforeAutospacing="1" w:after="100" w:afterAutospacing="1" w:line="240" w:lineRule="auto"/>
      </w:pPr>
      <w:r>
        <w:t xml:space="preserve">d) participar das atividades regulares do </w:t>
      </w:r>
      <w:proofErr w:type="spellStart"/>
      <w:r>
        <w:t>PPGReN</w:t>
      </w:r>
      <w:proofErr w:type="spellEnd"/>
      <w:r>
        <w:t xml:space="preserve">, em especial, das atividades propostas aos bolsistas, como reuniões de acompanhamento e apresentação de relatórios; </w:t>
      </w:r>
    </w:p>
    <w:p w14:paraId="764A562F" w14:textId="77777777" w:rsidR="009252F8" w:rsidRDefault="009252F8" w:rsidP="00D00F51">
      <w:pPr>
        <w:spacing w:before="100" w:beforeAutospacing="1" w:after="100" w:afterAutospacing="1" w:line="240" w:lineRule="auto"/>
      </w:pPr>
      <w:r>
        <w:t xml:space="preserve">e) realizar o exame de qualificação e a defesa da </w:t>
      </w:r>
      <w:r>
        <w:t>dissertação</w:t>
      </w:r>
      <w:r>
        <w:t xml:space="preserve"> rigorosamente dentro dos prazos estabelecidos pelo </w:t>
      </w:r>
      <w:proofErr w:type="spellStart"/>
      <w:r>
        <w:t>PPGreN</w:t>
      </w:r>
      <w:proofErr w:type="spellEnd"/>
      <w:r>
        <w:t>;</w:t>
      </w:r>
    </w:p>
    <w:p w14:paraId="20190AEE" w14:textId="4FFA4797" w:rsidR="00D4137B" w:rsidRDefault="00D4137B" w:rsidP="00D4137B">
      <w:pPr>
        <w:spacing w:before="100" w:beforeAutospacing="1" w:after="100" w:afterAutospacing="1" w:line="240" w:lineRule="auto"/>
      </w:pPr>
      <w:r>
        <w:t>f</w:t>
      </w:r>
      <w:r>
        <w:t xml:space="preserve">) residir em Porto Velho. </w:t>
      </w:r>
    </w:p>
    <w:p w14:paraId="55E6427A" w14:textId="48A2F1D9" w:rsidR="00F5350A" w:rsidRDefault="00D4137B" w:rsidP="00D00F51">
      <w:pPr>
        <w:spacing w:before="100" w:beforeAutospacing="1" w:after="100" w:afterAutospacing="1" w:line="240" w:lineRule="auto"/>
      </w:pPr>
      <w:r>
        <w:t>g</w:t>
      </w:r>
      <w:r w:rsidR="009252F8">
        <w:t xml:space="preserve">) </w:t>
      </w:r>
      <w:r w:rsidR="00F5350A">
        <w:t>R</w:t>
      </w:r>
      <w:r w:rsidR="009252F8">
        <w:t xml:space="preserve">ealizar estágio docência conforme Portaria CAPES nº 76, de 14 de abril de 2010. </w:t>
      </w:r>
    </w:p>
    <w:p w14:paraId="6E00A326" w14:textId="0D078DA8" w:rsidR="00D4137B" w:rsidRDefault="00D4137B" w:rsidP="00D4137B">
      <w:pPr>
        <w:spacing w:before="100" w:beforeAutospacing="1" w:after="100" w:afterAutospacing="1" w:line="240" w:lineRule="auto"/>
      </w:pPr>
      <w:r>
        <w:t xml:space="preserve">h) atender </w:t>
      </w:r>
      <w:r>
        <w:t>aos demais critérios previstos pela Portaria CAPES nº 76, de 14 de abril de 2010, que regulamenta a concessão de bolsas de Demanda Social (DS);</w:t>
      </w:r>
    </w:p>
    <w:p w14:paraId="5200E70A" w14:textId="4762476E" w:rsidR="00F5350A" w:rsidRDefault="00701C29" w:rsidP="00D00F51">
      <w:pPr>
        <w:spacing w:before="100" w:beforeAutospacing="1" w:after="100" w:afterAutospacing="1" w:line="240" w:lineRule="auto"/>
      </w:pPr>
      <w:r>
        <w:t>10</w:t>
      </w:r>
      <w:r w:rsidR="009252F8">
        <w:t xml:space="preserve">.3 A Coordenação do PPGE fará o acompanhamento do desempenho dos bolsistas mediante avaliação do cumprimento das obrigações previstas </w:t>
      </w:r>
      <w:r w:rsidR="009252F8" w:rsidRPr="00F10EF3">
        <w:t xml:space="preserve">no item </w:t>
      </w:r>
      <w:r w:rsidRPr="00F10EF3">
        <w:t>10</w:t>
      </w:r>
      <w:r w:rsidR="009252F8" w:rsidRPr="00F10EF3">
        <w:t>.2.</w:t>
      </w:r>
      <w:r w:rsidR="009252F8">
        <w:t xml:space="preserve"> </w:t>
      </w:r>
    </w:p>
    <w:p w14:paraId="18AFAC77" w14:textId="37A3E89A" w:rsidR="00F5350A" w:rsidRDefault="00D4137B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31896F4B" wp14:editId="3419C719">
                <wp:extent cx="5972175" cy="260985"/>
                <wp:effectExtent l="0" t="0" r="28575" b="24765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B3AD9E" w14:textId="65F46863" w:rsidR="00D4137B" w:rsidRPr="00D4137B" w:rsidRDefault="00D4137B" w:rsidP="00D4137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4137B">
                              <w:rPr>
                                <w:b/>
                              </w:rPr>
                              <w:t>1</w:t>
                            </w:r>
                            <w:r w:rsidR="00701C29">
                              <w:rPr>
                                <w:b/>
                              </w:rPr>
                              <w:t>1</w:t>
                            </w:r>
                            <w:r w:rsidRPr="00D4137B">
                              <w:rPr>
                                <w:b/>
                              </w:rPr>
                              <w:t>. C</w:t>
                            </w:r>
                            <w:r w:rsidRPr="00D4137B">
                              <w:rPr>
                                <w:b/>
                              </w:rPr>
                              <w:t>ANCELAMENTO DA CONCESSÃO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896F4B" id="_x0000_s1036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uLmAIAAPUEAAAOAAAAZHJzL2Uyb0RvYy54bWysVNtunDAQfa/Uf7D8TrgUlgWFjchuqSql&#10;FynpBxgwi1VjU9u7kEb9947NZrNp36q+WGN7fObMzBlf38wDR0eqNJOiwOFVgBEVjWyZ2Bf420Pl&#10;rTHShoiWcClogR+pxjebt2+upzGnkewlb6lCACJ0Po0F7o0Zc9/XTU8Hoq/kSAVcdlINxMBW7f1W&#10;kQnQB+5HQbDyJ6naUcmGag2nu+USbxx+19HGfOk6TQ3iBQZuxq3KrbVd/c01yfeKjD1rTjTIP7AY&#10;CBMQ9Ay1I4agg2J/QQ2sUVLLzlw1cvBl17GGuhwgmzD4I5v7nozU5QLF0eO5TPr/wTafj18VYm2B&#10;IyiPIAP0aEvYTFBL0QOdjUSRLdI06hx870fwNvOtnKHZLmE93snmu0ZCbnsi9rRUSk49JS2QDO1L&#10;/+LpgqMtSD19ki0EIwcjHdDcqcFWEGqCAB3YPJ4bBDxQA4dJlkZhmmDUwF20CrJ14kKQ/Pn1qLT5&#10;QOWArFFgBQJw6OR4p41lQ/JnFxtMS87ainHuNlZ0dMsVOhKQS71fMuSHAaguZ6skCJxoAMdp1Lo7&#10;1FdIXKCpwFkSJUuNXkVR+/ocA9AuAC/dBmZgMDgbCrw+O5HcVva9aJ1sDWF8sYENFzYFKBTkebIW&#10;AT5VZRmtdu923m6dpV5c08hbV0Hs3ZZxEm7TtAp36a9lEGydnWqftkkalWmSeasyCb04DNZeWQaR&#10;t6vKoAziapvFt+4RhH4O6jptm7u02cz17JQVuopZGdSyfYTeK7nMIfwbYPRS/cRoghkssP5xIIpi&#10;xD8K0E8WxrEdWreJgRFs1OVNfXlDRANQBTYYLebWuEF3rR1L0FnFnARemJzUCbPlenj6B+zwXu6d&#10;18tvtfkNAAD//wMAUEsDBBQABgAIAAAAIQAnB6PC2QAAAAQBAAAPAAAAZHJzL2Rvd25yZXYueG1s&#10;TI/BTsMwEETvSPyDtUjcqJMqoDbEqapKcOBGqdSrG2+TiHjtxlsn/D2GC1xWGs1o5m21me0gIo6h&#10;d6QgX2QgkBpnemoVHD5eHlYgAmsyenCECr4wwKa+val0adxE7xj33IpUQqHUCjpmX0oZmg6tDgvn&#10;kZJ3dqPVnOTYSjPqKZXbQS6z7Ela3VNa6LTHXYfN5/5qFfAuv7y+reMxFPZw8YWPceKo1P3dvH0G&#10;wTjzXxh+8BM61Inp5K5kghgUpEf49yZvXWSPIE4KijwHWVfyP3z9DQAA//8DAFBLAQItABQABgAI&#10;AAAAIQC2gziS/gAAAOEBAAATAAAAAAAAAAAAAAAAAAAAAABbQ29udGVudF9UeXBlc10ueG1sUEsB&#10;Ai0AFAAGAAgAAAAhADj9If/WAAAAlAEAAAsAAAAAAAAAAAAAAAAALwEAAF9yZWxzLy5yZWxzUEsB&#10;Ai0AFAAGAAgAAAAhAJsPG4uYAgAA9QQAAA4AAAAAAAAAAAAAAAAALgIAAGRycy9lMm9Eb2MueG1s&#10;UEsBAi0AFAAGAAgAAAAhACcHo8LZAAAABAEAAA8AAAAAAAAAAAAAAAAA8gQAAGRycy9kb3ducmV2&#10;LnhtbFBLBQYAAAAABAAEAPMAAAD4BQAAAAA=&#10;" fillcolor="#a5a5a5 [2092]">
                <v:textbox style="mso-fit-shape-to-text:t">
                  <w:txbxContent>
                    <w:p w14:paraId="64B3AD9E" w14:textId="65F46863" w:rsidR="00D4137B" w:rsidRPr="00D4137B" w:rsidRDefault="00D4137B" w:rsidP="00D4137B">
                      <w:pPr>
                        <w:spacing w:line="240" w:lineRule="auto"/>
                        <w:rPr>
                          <w:b/>
                        </w:rPr>
                      </w:pPr>
                      <w:r w:rsidRPr="00D4137B">
                        <w:rPr>
                          <w:b/>
                        </w:rPr>
                        <w:t>1</w:t>
                      </w:r>
                      <w:r w:rsidR="00701C29">
                        <w:rPr>
                          <w:b/>
                        </w:rPr>
                        <w:t>1</w:t>
                      </w:r>
                      <w:r w:rsidRPr="00D4137B">
                        <w:rPr>
                          <w:b/>
                        </w:rPr>
                        <w:t>. C</w:t>
                      </w:r>
                      <w:r w:rsidRPr="00D4137B">
                        <w:rPr>
                          <w:b/>
                        </w:rPr>
                        <w:t>ANCELAMENTO DA CONCESSÃO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6D91ED" w14:textId="2F082472" w:rsidR="00F5350A" w:rsidRDefault="009252F8" w:rsidP="00D00F51">
      <w:pPr>
        <w:spacing w:before="100" w:beforeAutospacing="1" w:after="100" w:afterAutospacing="1" w:line="240" w:lineRule="auto"/>
      </w:pPr>
      <w:r>
        <w:t xml:space="preserve">A concessão da bolsa poderá ser cancelada pela Coordenadoria do </w:t>
      </w:r>
      <w:proofErr w:type="spellStart"/>
      <w:r>
        <w:t>PPG</w:t>
      </w:r>
      <w:r w:rsidR="00F5350A">
        <w:t>ReN</w:t>
      </w:r>
      <w:proofErr w:type="spellEnd"/>
      <w:r>
        <w:t xml:space="preserve"> em qualquer momento de sua vigência pelo não cumprimento das obrigações estabelecidas neste Edital ou pela ocorrência de outro fato previsto nas normas próprias que justifique o cancelamento, sem prejuízo de outras providências cabíveis em decisão devidamente fundamentada. </w:t>
      </w:r>
    </w:p>
    <w:p w14:paraId="2A88032D" w14:textId="4223A8E7" w:rsidR="00F5350A" w:rsidRDefault="00D4137B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w:lastRenderedPageBreak/>
        <mc:AlternateContent>
          <mc:Choice Requires="wps">
            <w:drawing>
              <wp:inline distT="0" distB="0" distL="0" distR="0" wp14:anchorId="143185EF" wp14:editId="236FB909">
                <wp:extent cx="5972175" cy="260985"/>
                <wp:effectExtent l="0" t="0" r="28575" b="24765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8475A9" w14:textId="304F1E78" w:rsidR="00D4137B" w:rsidRPr="00D4137B" w:rsidRDefault="00D4137B" w:rsidP="00D4137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4137B">
                              <w:rPr>
                                <w:b/>
                              </w:rPr>
                              <w:t>1</w:t>
                            </w:r>
                            <w:r w:rsidR="00701C29">
                              <w:rPr>
                                <w:b/>
                              </w:rPr>
                              <w:t>2</w:t>
                            </w:r>
                            <w:r w:rsidRPr="00D4137B">
                              <w:rPr>
                                <w:b/>
                              </w:rPr>
                              <w:t>. REVOGAÇÃO OU ANULAÇÃO DO EDITAL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185EF" id="_x0000_s1037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M+mAIAAPUEAAAOAAAAZHJzL2Uyb0RvYy54bWysVNtunDAQfa/Uf7D8TrgUlgWFjchuqSql&#10;FynpBxgwi1VjU9u7kEb9947NZrNp36q+WDOe8ZnbGV/fzANHR6o0k6LA4VWAERWNbJnYF/jbQ+Wt&#10;MdKGiJZwKWiBH6nGN5u3b66nMaeR7CVvqUIAInQ+jQXujRlz39dNTweir+RIBRg7qQZiQFV7v1Vk&#10;AvSB+1EQrPxJqnZUsqFaw+1uMeKNw+862pgvXaepQbzAkJtxp3JnbU9/c03yvSJjz5pTGuQfshgI&#10;ExD0DLUjhqCDYn9BDaxRUsvOXDVy8GXXsYa6GqCaMPijmvuejNTVAs3R47lN+v/BNp+PXxVibYGj&#10;ECNBBpjRlrCZoJaiBzobiSLbpGnUOfjej+Bt5ls5w7BdwXq8k813jYTc9kTsaamUnHpKWkgytC/9&#10;i6cLjrYg9fRJthCMHIx0QHOnBttB6AkCdBjW43lAkAdq4DLJ0ihME4wasEWrIFsnLgTJn1+PSpsP&#10;VA7ICgVWQACHTo532thsSP7sYoNpyVlbMc6dYklHt1yhIwG61PulQn4YINXlbpUEgSMN4DiOWneH&#10;+gqJCzQVOEuiZOnRqyhqX59jANoF4KXbwAwsBmdDgddnJ5Lbzr4XraOtIYwvMmTDhS0BGgV1nqSF&#10;gE9VWUar3budt1tnqRfXNPLWVRB7t2WchNs0rcJd+mtZBNtnx9qnbZJGZZpk3qpMQi8Og7VXlkHk&#10;7aoyKIO42mbxrXsEoZ+Duknb4S5jNnM9O2aFjgeWBrVsH2H2Si57CP8GCL1UPzGaYAcLrH8ciKIY&#10;8Y8C+JOFcWyX1ikxZASKurTUlxYiGoAqsMFoEbfGLbob7VgCzyrmKPCSyYmdsFtuhqd/wC7vpe68&#10;Xn6rzW8AAAD//wMAUEsDBBQABgAIAAAAIQAnB6PC2QAAAAQBAAAPAAAAZHJzL2Rvd25yZXYueG1s&#10;TI/BTsMwEETvSPyDtUjcqJMqoDbEqapKcOBGqdSrG2+TiHjtxlsn/D2GC1xWGs1o5m21me0gIo6h&#10;d6QgX2QgkBpnemoVHD5eHlYgAmsyenCECr4wwKa+val0adxE7xj33IpUQqHUCjpmX0oZmg6tDgvn&#10;kZJ3dqPVnOTYSjPqKZXbQS6z7Ela3VNa6LTHXYfN5/5qFfAuv7y+reMxFPZw8YWPceKo1P3dvH0G&#10;wTjzXxh+8BM61Inp5K5kghgUpEf49yZvXWSPIE4KijwHWVfyP3z9DQAA//8DAFBLAQItABQABgAI&#10;AAAAIQC2gziS/gAAAOEBAAATAAAAAAAAAAAAAAAAAAAAAABbQ29udGVudF9UeXBlc10ueG1sUEsB&#10;Ai0AFAAGAAgAAAAhADj9If/WAAAAlAEAAAsAAAAAAAAAAAAAAAAALwEAAF9yZWxzLy5yZWxzUEsB&#10;Ai0AFAAGAAgAAAAhAInT8z6YAgAA9QQAAA4AAAAAAAAAAAAAAAAALgIAAGRycy9lMm9Eb2MueG1s&#10;UEsBAi0AFAAGAAgAAAAhACcHo8LZAAAABAEAAA8AAAAAAAAAAAAAAAAA8gQAAGRycy9kb3ducmV2&#10;LnhtbFBLBQYAAAAABAAEAPMAAAD4BQAAAAA=&#10;" fillcolor="#a5a5a5 [2092]">
                <v:textbox style="mso-fit-shape-to-text:t">
                  <w:txbxContent>
                    <w:p w14:paraId="3F8475A9" w14:textId="304F1E78" w:rsidR="00D4137B" w:rsidRPr="00D4137B" w:rsidRDefault="00D4137B" w:rsidP="00D4137B">
                      <w:pPr>
                        <w:spacing w:line="240" w:lineRule="auto"/>
                        <w:rPr>
                          <w:b/>
                        </w:rPr>
                      </w:pPr>
                      <w:r w:rsidRPr="00D4137B">
                        <w:rPr>
                          <w:b/>
                        </w:rPr>
                        <w:t>1</w:t>
                      </w:r>
                      <w:r w:rsidR="00701C29">
                        <w:rPr>
                          <w:b/>
                        </w:rPr>
                        <w:t>2</w:t>
                      </w:r>
                      <w:r w:rsidRPr="00D4137B">
                        <w:rPr>
                          <w:b/>
                        </w:rPr>
                        <w:t>. REVOGAÇÃO OU ANULAÇÃO DO EDITAL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52F8">
        <w:t xml:space="preserve"> </w:t>
      </w:r>
    </w:p>
    <w:p w14:paraId="3B28C6CC" w14:textId="6650BE5A" w:rsidR="00F5350A" w:rsidRDefault="009252F8" w:rsidP="00D00F51">
      <w:pPr>
        <w:spacing w:before="100" w:beforeAutospacing="1" w:after="100" w:afterAutospacing="1" w:line="240" w:lineRule="auto"/>
      </w:pPr>
      <w:r>
        <w:t xml:space="preserve">A qualquer tempo o presente Edital poderá ser revogado ou anulado, no todo ou em parte, seja por decisão unilateral da Coordenadoria do </w:t>
      </w:r>
      <w:proofErr w:type="spellStart"/>
      <w:r>
        <w:t>PP</w:t>
      </w:r>
      <w:r w:rsidR="00F5350A">
        <w:t>GReN</w:t>
      </w:r>
      <w:proofErr w:type="spellEnd"/>
      <w:r>
        <w:t>, seja por motivo de interesse público ou exigência</w:t>
      </w:r>
      <w:r w:rsidR="00F5350A">
        <w:t xml:space="preserve"> </w:t>
      </w:r>
      <w:r w:rsidR="00F5350A">
        <w:t xml:space="preserve">legal, em decisão fundamentada, sem que isso implique direito a indenização ou reclamação de qualquer natureza. </w:t>
      </w:r>
    </w:p>
    <w:p w14:paraId="33EAC6DD" w14:textId="472B4CC7" w:rsidR="00F5350A" w:rsidRDefault="00D4137B" w:rsidP="00D00F51">
      <w:pPr>
        <w:spacing w:before="100" w:beforeAutospacing="1" w:after="100" w:afterAutospacing="1" w:line="240" w:lineRule="auto"/>
      </w:pPr>
      <w:r w:rsidRPr="003458FE">
        <w:rPr>
          <w:noProof/>
          <w:color w:val="auto"/>
        </w:rPr>
        <mc:AlternateContent>
          <mc:Choice Requires="wps">
            <w:drawing>
              <wp:inline distT="0" distB="0" distL="0" distR="0" wp14:anchorId="5CE67311" wp14:editId="3DE93F18">
                <wp:extent cx="5972175" cy="260985"/>
                <wp:effectExtent l="0" t="0" r="28575" b="24765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8D114E" w14:textId="56D3CC1C" w:rsidR="00D4137B" w:rsidRPr="00D4137B" w:rsidRDefault="00D4137B" w:rsidP="00D4137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4137B">
                              <w:rPr>
                                <w:b/>
                              </w:rPr>
                              <w:t>1</w:t>
                            </w:r>
                            <w:r w:rsidR="00701C29">
                              <w:rPr>
                                <w:b/>
                              </w:rPr>
                              <w:t>3</w:t>
                            </w:r>
                            <w:r w:rsidRPr="00D4137B">
                              <w:rPr>
                                <w:b/>
                              </w:rPr>
                              <w:t>. DAS DISPOSIÇÕES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67311" id="_x0000_s1038" type="#_x0000_t202" style="width:470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s7mAIAAPUEAAAOAAAAZHJzL2Uyb0RvYy54bWysVNtunDAQfa/Uf7D8TrgUlgWFjchuqSql&#10;FynpBxgwi1VjU9u7kEb5947NZrtp36q+WDOe8ZnbGV/fzANHR6o0k6LA4VWAERWNbJnYF/jbQ+Wt&#10;MdKGiJZwKWiBH6nGN5u3b66nMaeR7CVvqUIAInQ+jQXujRlz39dNTweir+RIBRg7qQZiQFV7v1Vk&#10;AvSB+1EQrPxJqnZUsqFaw+1uMeKNw+862pgvXaepQbzAkJtxp3JnbU9/c03yvSJjz5pTGuQfshgI&#10;ExD0DLUjhqCDYn9BDaxRUsvOXDVy8GXXsYa6GqCaMPijmvuejNTVAs3R47lN+v/BNp+PXxVibYGj&#10;CCNBBpjRlrCZoJaiBzobiSLbpGnUOfjej+Bt5ls5w7BdwXq8k813jYTc9kTsaamUnHpKWkgytC/9&#10;i6cLjrYg9fRJthCMHIx0QHOnBttB6AkCdBjW43lAkAdq4DLJ0ihME4wasEWrIFsnLgTJX16PSpsP&#10;VA7ICgVWQACHTo532thsSP7iYoNpyVlbMc6dYklHt1yhIwG61PulQn4YINXlbpUEgSMN4DiOWneH&#10;+gqJCzQVOEuiZOnRqyhqX59jANoF4KXbwAwsBmdDgddnJ5Lbzr4XraOtIYwvMmTDhS0BGgV1nqSF&#10;gE9VWUar3budt1tnqRfXNPLWVRB7t2WchNs0rcJd+rwsgu2zY+3TNkmjMk0yb1UmoReHwdoryyDy&#10;dlUZlEFcbbP41j2C0C9B3aTtcJcxm7meHbPCM4Nq2T7C7JVc9hD+DRB6qX5iNMEOFlj/OBBFMeIf&#10;BfAnC+PYLq1TYsgIFHVpqS8tRDQAVWCD0SJujVt0N9qxBJ5VzFHAEnLJ5MRO2C03w9M/YJf3Unde&#10;v3+rzS8AAAD//wMAUEsDBBQABgAIAAAAIQAnB6PC2QAAAAQBAAAPAAAAZHJzL2Rvd25yZXYueG1s&#10;TI/BTsMwEETvSPyDtUjcqJMqoDbEqapKcOBGqdSrG2+TiHjtxlsn/D2GC1xWGs1o5m21me0gIo6h&#10;d6QgX2QgkBpnemoVHD5eHlYgAmsyenCECr4wwKa+val0adxE7xj33IpUQqHUCjpmX0oZmg6tDgvn&#10;kZJ3dqPVnOTYSjPqKZXbQS6z7Ela3VNa6LTHXYfN5/5qFfAuv7y+reMxFPZw8YWPceKo1P3dvH0G&#10;wTjzXxh+8BM61Inp5K5kghgUpEf49yZvXWSPIE4KijwHWVfyP3z9DQAA//8DAFBLAQItABQABgAI&#10;AAAAIQC2gziS/gAAAOEBAAATAAAAAAAAAAAAAAAAAAAAAABbQ29udGVudF9UeXBlc10ueG1sUEsB&#10;Ai0AFAAGAAgAAAAhADj9If/WAAAAlAEAAAsAAAAAAAAAAAAAAAAALwEAAF9yZWxzLy5yZWxzUEsB&#10;Ai0AFAAGAAgAAAAhAP6xuzuYAgAA9QQAAA4AAAAAAAAAAAAAAAAALgIAAGRycy9lMm9Eb2MueG1s&#10;UEsBAi0AFAAGAAgAAAAhACcHo8LZAAAABAEAAA8AAAAAAAAAAAAAAAAA8gQAAGRycy9kb3ducmV2&#10;LnhtbFBLBQYAAAAABAAEAPMAAAD4BQAAAAA=&#10;" fillcolor="#a5a5a5 [2092]">
                <v:textbox style="mso-fit-shape-to-text:t">
                  <w:txbxContent>
                    <w:p w14:paraId="0F8D114E" w14:textId="56D3CC1C" w:rsidR="00D4137B" w:rsidRPr="00D4137B" w:rsidRDefault="00D4137B" w:rsidP="00D4137B">
                      <w:pPr>
                        <w:spacing w:line="240" w:lineRule="auto"/>
                        <w:rPr>
                          <w:b/>
                        </w:rPr>
                      </w:pPr>
                      <w:r w:rsidRPr="00D4137B">
                        <w:rPr>
                          <w:b/>
                        </w:rPr>
                        <w:t>1</w:t>
                      </w:r>
                      <w:r w:rsidR="00701C29">
                        <w:rPr>
                          <w:b/>
                        </w:rPr>
                        <w:t>3</w:t>
                      </w:r>
                      <w:r w:rsidRPr="00D4137B">
                        <w:rPr>
                          <w:b/>
                        </w:rPr>
                        <w:t>. DAS DISPOSIÇÕES GERAIS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C9CD06" w14:textId="35B44F59" w:rsidR="00F5350A" w:rsidRDefault="00F5350A" w:rsidP="00D00F51">
      <w:pPr>
        <w:spacing w:before="100" w:beforeAutospacing="1" w:after="100" w:afterAutospacing="1" w:line="240" w:lineRule="auto"/>
      </w:pPr>
      <w:r>
        <w:t>1</w:t>
      </w:r>
      <w:r w:rsidR="00701C29">
        <w:t>3</w:t>
      </w:r>
      <w:r>
        <w:t xml:space="preserve">.1 É de exclusiva responsabilidade de cada </w:t>
      </w:r>
      <w:r>
        <w:t>candidato</w:t>
      </w:r>
      <w:r>
        <w:t xml:space="preserve"> adotar todas as providências que envolvam permissões e autorizações especiais de caráter ético ou legal, necessárias para a execução da proposta. </w:t>
      </w:r>
    </w:p>
    <w:p w14:paraId="629A566E" w14:textId="1165179B" w:rsidR="00F5350A" w:rsidRDefault="00F5350A" w:rsidP="00D00F51">
      <w:pPr>
        <w:spacing w:before="100" w:beforeAutospacing="1" w:after="100" w:afterAutospacing="1" w:line="240" w:lineRule="auto"/>
      </w:pPr>
      <w:r>
        <w:t>1</w:t>
      </w:r>
      <w:r w:rsidR="00701C29">
        <w:t>3</w:t>
      </w:r>
      <w:r w:rsidR="00D06870">
        <w:t>.2</w:t>
      </w:r>
      <w:r>
        <w:t xml:space="preserve"> A Coordenadoria do </w:t>
      </w:r>
      <w:proofErr w:type="spellStart"/>
      <w:r>
        <w:t>PPG</w:t>
      </w:r>
      <w:r>
        <w:t>ReN</w:t>
      </w:r>
      <w:proofErr w:type="spellEnd"/>
      <w:r>
        <w:t xml:space="preserve"> reserva-se o direito de resolver os casos omissos e as situações não previstas no presente Edital. </w:t>
      </w:r>
    </w:p>
    <w:p w14:paraId="59CBC6B9" w14:textId="77777777" w:rsidR="00F5350A" w:rsidRDefault="00F5350A" w:rsidP="00D00F51">
      <w:pPr>
        <w:spacing w:before="100" w:beforeAutospacing="1" w:after="100" w:afterAutospacing="1" w:line="240" w:lineRule="auto"/>
      </w:pPr>
    </w:p>
    <w:p w14:paraId="29757B82" w14:textId="00B13A15" w:rsidR="009252F8" w:rsidRDefault="00F5350A" w:rsidP="00F5350A">
      <w:pPr>
        <w:spacing w:before="100" w:beforeAutospacing="1" w:after="100" w:afterAutospacing="1" w:line="240" w:lineRule="auto"/>
        <w:jc w:val="right"/>
      </w:pPr>
      <w:r>
        <w:t>Porto Velho, 20 de março de 2020.</w:t>
      </w:r>
    </w:p>
    <w:p w14:paraId="230B904C" w14:textId="77777777" w:rsidR="002D7C71" w:rsidRDefault="002D7C71" w:rsidP="00F5350A">
      <w:pPr>
        <w:spacing w:before="100" w:beforeAutospacing="1" w:after="100" w:afterAutospacing="1" w:line="240" w:lineRule="auto"/>
        <w:jc w:val="right"/>
      </w:pPr>
    </w:p>
    <w:p w14:paraId="285FCED6" w14:textId="77777777" w:rsidR="002D7C71" w:rsidRDefault="002D7C71" w:rsidP="002D7C71">
      <w:pPr>
        <w:spacing w:before="100" w:beforeAutospacing="1" w:after="100" w:afterAutospacing="1" w:line="240" w:lineRule="auto"/>
        <w:jc w:val="right"/>
        <w:sectPr w:rsidR="002D7C71" w:rsidSect="009252F8">
          <w:headerReference w:type="default" r:id="rId11"/>
          <w:pgSz w:w="12240" w:h="15840"/>
          <w:pgMar w:top="1701" w:right="1134" w:bottom="1134" w:left="1701" w:header="0" w:footer="720" w:gutter="0"/>
          <w:pgNumType w:start="1"/>
          <w:cols w:space="720"/>
          <w:docGrid w:linePitch="299"/>
        </w:sectPr>
      </w:pPr>
    </w:p>
    <w:p w14:paraId="0DAB8416" w14:textId="42A2E576" w:rsidR="002D7C71" w:rsidRPr="00F10EF3" w:rsidRDefault="002D7C71" w:rsidP="002D7C71">
      <w:pPr>
        <w:spacing w:before="100" w:beforeAutospacing="1" w:after="100" w:afterAutospacing="1" w:line="240" w:lineRule="auto"/>
        <w:jc w:val="center"/>
        <w:rPr>
          <w:b/>
        </w:rPr>
      </w:pPr>
      <w:r w:rsidRPr="00F10EF3">
        <w:rPr>
          <w:b/>
        </w:rPr>
        <w:lastRenderedPageBreak/>
        <w:t>ANEXO</w:t>
      </w:r>
    </w:p>
    <w:p w14:paraId="7E8EAD7F" w14:textId="1612845D" w:rsidR="002D7C71" w:rsidRPr="00F10EF3" w:rsidRDefault="002D7C71" w:rsidP="002D7C71">
      <w:pPr>
        <w:spacing w:before="100" w:beforeAutospacing="1" w:after="100" w:afterAutospacing="1" w:line="240" w:lineRule="auto"/>
        <w:jc w:val="center"/>
        <w:rPr>
          <w:b/>
        </w:rPr>
      </w:pPr>
      <w:r w:rsidRPr="00F10EF3">
        <w:rPr>
          <w:b/>
        </w:rPr>
        <w:t>FICHA DE AVALIAÇÃO DA PRODUÇÃO</w:t>
      </w:r>
      <w:r w:rsidRPr="00F10EF3">
        <w:rPr>
          <w:b/>
        </w:rPr>
        <w:t xml:space="preserve"> 2018 – 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2127"/>
        <w:gridCol w:w="1417"/>
        <w:gridCol w:w="753"/>
      </w:tblGrid>
      <w:tr w:rsidR="002D7C71" w14:paraId="72C72267" w14:textId="77777777" w:rsidTr="00626EF8">
        <w:tc>
          <w:tcPr>
            <w:tcW w:w="9395" w:type="dxa"/>
            <w:gridSpan w:val="5"/>
            <w:shd w:val="clear" w:color="auto" w:fill="D9D9D9" w:themeFill="background1" w:themeFillShade="D9"/>
            <w:vAlign w:val="center"/>
          </w:tcPr>
          <w:p w14:paraId="4B7C1890" w14:textId="063C6823" w:rsidR="002D7C71" w:rsidRPr="00626EF8" w:rsidRDefault="002D7C71" w:rsidP="002D7C7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6EF8">
              <w:rPr>
                <w:b/>
              </w:rPr>
              <w:t>Identificação</w:t>
            </w:r>
          </w:p>
        </w:tc>
      </w:tr>
      <w:tr w:rsidR="002D7C71" w14:paraId="0C7AEA56" w14:textId="77777777" w:rsidTr="002D7C71">
        <w:tc>
          <w:tcPr>
            <w:tcW w:w="9395" w:type="dxa"/>
            <w:gridSpan w:val="5"/>
            <w:vAlign w:val="center"/>
          </w:tcPr>
          <w:p w14:paraId="1147D9CB" w14:textId="4D1FF7EA" w:rsidR="002D7C71" w:rsidRPr="00626EF8" w:rsidRDefault="002D7C71" w:rsidP="002D7C71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626EF8">
              <w:rPr>
                <w:b/>
              </w:rPr>
              <w:t>1. Candidato:</w:t>
            </w:r>
          </w:p>
        </w:tc>
      </w:tr>
      <w:tr w:rsidR="002D7C71" w14:paraId="212D1D6D" w14:textId="77777777" w:rsidTr="002D7C71">
        <w:tc>
          <w:tcPr>
            <w:tcW w:w="9395" w:type="dxa"/>
            <w:gridSpan w:val="5"/>
            <w:vAlign w:val="center"/>
          </w:tcPr>
          <w:p w14:paraId="598D6A1F" w14:textId="3ED141D1" w:rsidR="002D7C71" w:rsidRPr="00626EF8" w:rsidRDefault="002D7C71" w:rsidP="002D7C71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626EF8">
              <w:rPr>
                <w:b/>
              </w:rPr>
              <w:t>2. Orientador:</w:t>
            </w:r>
          </w:p>
        </w:tc>
      </w:tr>
      <w:tr w:rsidR="002D7C71" w14:paraId="0142FE2C" w14:textId="77777777" w:rsidTr="002D7C71">
        <w:tc>
          <w:tcPr>
            <w:tcW w:w="9395" w:type="dxa"/>
            <w:gridSpan w:val="5"/>
            <w:vAlign w:val="center"/>
          </w:tcPr>
          <w:p w14:paraId="617FDCB5" w14:textId="7CD6D13A" w:rsidR="002D7C71" w:rsidRPr="00626EF8" w:rsidRDefault="002D7C71" w:rsidP="002D7C71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626EF8">
              <w:rPr>
                <w:b/>
              </w:rPr>
              <w:t xml:space="preserve">3. Ano de Ingresso no </w:t>
            </w:r>
            <w:proofErr w:type="spellStart"/>
            <w:r w:rsidRPr="00626EF8">
              <w:rPr>
                <w:b/>
              </w:rPr>
              <w:t>PPGReN</w:t>
            </w:r>
            <w:proofErr w:type="spellEnd"/>
            <w:r w:rsidRPr="00626EF8">
              <w:rPr>
                <w:b/>
              </w:rPr>
              <w:t xml:space="preserve">: </w:t>
            </w:r>
          </w:p>
        </w:tc>
      </w:tr>
      <w:tr w:rsidR="002D7C71" w14:paraId="73697663" w14:textId="77777777" w:rsidTr="00626EF8">
        <w:tc>
          <w:tcPr>
            <w:tcW w:w="9395" w:type="dxa"/>
            <w:gridSpan w:val="5"/>
            <w:shd w:val="clear" w:color="auto" w:fill="D9D9D9" w:themeFill="background1" w:themeFillShade="D9"/>
          </w:tcPr>
          <w:p w14:paraId="2D0351E5" w14:textId="76EA85AD" w:rsidR="002D7C71" w:rsidRPr="00626EF8" w:rsidRDefault="00626EF8" w:rsidP="00626E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6EF8">
              <w:rPr>
                <w:b/>
              </w:rPr>
              <w:t>Avaliação da Produção (20</w:t>
            </w:r>
            <w:r w:rsidRPr="00626EF8">
              <w:rPr>
                <w:b/>
              </w:rPr>
              <w:t>18</w:t>
            </w:r>
            <w:r w:rsidRPr="00626EF8">
              <w:rPr>
                <w:b/>
              </w:rPr>
              <w:t>/20</w:t>
            </w:r>
            <w:r w:rsidRPr="00626EF8">
              <w:rPr>
                <w:b/>
              </w:rPr>
              <w:t>19</w:t>
            </w:r>
            <w:r w:rsidRPr="00626EF8">
              <w:rPr>
                <w:b/>
              </w:rPr>
              <w:t>)</w:t>
            </w:r>
          </w:p>
        </w:tc>
      </w:tr>
      <w:tr w:rsidR="002D7C71" w14:paraId="401012EA" w14:textId="77777777" w:rsidTr="00626EF8">
        <w:tc>
          <w:tcPr>
            <w:tcW w:w="3681" w:type="dxa"/>
          </w:tcPr>
          <w:p w14:paraId="2FEF96A6" w14:textId="555B8FAF" w:rsidR="002D7C71" w:rsidRPr="00626EF8" w:rsidRDefault="00626EF8" w:rsidP="00626E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6EF8">
              <w:rPr>
                <w:b/>
              </w:rPr>
              <w:t xml:space="preserve">Item </w:t>
            </w:r>
          </w:p>
        </w:tc>
        <w:tc>
          <w:tcPr>
            <w:tcW w:w="1417" w:type="dxa"/>
          </w:tcPr>
          <w:p w14:paraId="15731A53" w14:textId="04C04499" w:rsidR="002D7C71" w:rsidRPr="00626EF8" w:rsidRDefault="00626EF8" w:rsidP="002D7C7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6EF8">
              <w:rPr>
                <w:b/>
              </w:rPr>
              <w:t>Quantidade de Produtos</w:t>
            </w:r>
          </w:p>
        </w:tc>
        <w:tc>
          <w:tcPr>
            <w:tcW w:w="2127" w:type="dxa"/>
          </w:tcPr>
          <w:p w14:paraId="7BC5A895" w14:textId="2C6D3EF6" w:rsidR="002D7C71" w:rsidRPr="00626EF8" w:rsidRDefault="00626EF8" w:rsidP="00626E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6EF8">
              <w:rPr>
                <w:b/>
              </w:rPr>
              <w:t>Descrição do Produto</w:t>
            </w:r>
          </w:p>
        </w:tc>
        <w:tc>
          <w:tcPr>
            <w:tcW w:w="1417" w:type="dxa"/>
          </w:tcPr>
          <w:p w14:paraId="68E15270" w14:textId="0582E1FA" w:rsidR="002D7C71" w:rsidRPr="00626EF8" w:rsidRDefault="00626EF8" w:rsidP="00626EF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6EF8">
              <w:rPr>
                <w:b/>
              </w:rPr>
              <w:t>Pontuação por Produto</w:t>
            </w:r>
            <w:r w:rsidRPr="00626EF8">
              <w:rPr>
                <w:b/>
              </w:rPr>
              <w:t xml:space="preserve"> </w:t>
            </w:r>
          </w:p>
        </w:tc>
        <w:tc>
          <w:tcPr>
            <w:tcW w:w="753" w:type="dxa"/>
          </w:tcPr>
          <w:p w14:paraId="27248BB3" w14:textId="0923F576" w:rsidR="002D7C71" w:rsidRPr="00626EF8" w:rsidRDefault="00626EF8" w:rsidP="002D7C7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26EF8">
              <w:rPr>
                <w:b/>
              </w:rPr>
              <w:t>Total</w:t>
            </w:r>
          </w:p>
        </w:tc>
      </w:tr>
      <w:tr w:rsidR="002D7C71" w14:paraId="29697D3C" w14:textId="77777777" w:rsidTr="00626EF8">
        <w:tc>
          <w:tcPr>
            <w:tcW w:w="3681" w:type="dxa"/>
          </w:tcPr>
          <w:p w14:paraId="43B28063" w14:textId="5B7000BF" w:rsidR="002D7C71" w:rsidRDefault="00626EF8" w:rsidP="00626EF8">
            <w:pPr>
              <w:spacing w:before="100" w:beforeAutospacing="1" w:after="100" w:afterAutospacing="1"/>
              <w:jc w:val="left"/>
            </w:pPr>
            <w:r>
              <w:t xml:space="preserve">1. Livros e capítulos de livros (de editora reconhecida, com corpo editorial e ISBN) e artigos em periódicos qualificados (pelo menos B3 no </w:t>
            </w:r>
            <w:proofErr w:type="spellStart"/>
            <w:r>
              <w:t>Qualis</w:t>
            </w:r>
            <w:proofErr w:type="spellEnd"/>
            <w:r>
              <w:t xml:space="preserve"> /CAPES) (1 ponto por produto, no máximo 3 pontos). </w:t>
            </w:r>
          </w:p>
        </w:tc>
        <w:tc>
          <w:tcPr>
            <w:tcW w:w="1417" w:type="dxa"/>
          </w:tcPr>
          <w:p w14:paraId="31F42697" w14:textId="77777777" w:rsidR="002D7C71" w:rsidRDefault="002D7C71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2127" w:type="dxa"/>
          </w:tcPr>
          <w:p w14:paraId="7E793369" w14:textId="77777777" w:rsidR="002D7C71" w:rsidRDefault="002D7C71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14:paraId="0AB64B11" w14:textId="77777777" w:rsidR="002D7C71" w:rsidRDefault="002D7C71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753" w:type="dxa"/>
          </w:tcPr>
          <w:p w14:paraId="0E6A91D6" w14:textId="77777777" w:rsidR="002D7C71" w:rsidRDefault="002D7C71" w:rsidP="002D7C71">
            <w:pPr>
              <w:spacing w:before="100" w:beforeAutospacing="1" w:after="100" w:afterAutospacing="1"/>
              <w:jc w:val="center"/>
            </w:pPr>
          </w:p>
        </w:tc>
      </w:tr>
      <w:tr w:rsidR="002D7C71" w14:paraId="07EF066C" w14:textId="77777777" w:rsidTr="00626EF8">
        <w:tc>
          <w:tcPr>
            <w:tcW w:w="3681" w:type="dxa"/>
          </w:tcPr>
          <w:p w14:paraId="4EF62D01" w14:textId="72D98703" w:rsidR="002D7C71" w:rsidRDefault="00626EF8" w:rsidP="00626EF8">
            <w:pPr>
              <w:spacing w:before="100" w:beforeAutospacing="1" w:after="100" w:afterAutospacing="1"/>
              <w:jc w:val="left"/>
            </w:pPr>
            <w:r>
              <w:t xml:space="preserve">2. Trabalhos completos publicados em Anais de eventos (até 0,8 pontos* por produto, no máximo 3 pontos). </w:t>
            </w:r>
          </w:p>
        </w:tc>
        <w:tc>
          <w:tcPr>
            <w:tcW w:w="1417" w:type="dxa"/>
          </w:tcPr>
          <w:p w14:paraId="552960C5" w14:textId="77777777" w:rsidR="002D7C71" w:rsidRDefault="002D7C71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2127" w:type="dxa"/>
          </w:tcPr>
          <w:p w14:paraId="2F724480" w14:textId="77777777" w:rsidR="002D7C71" w:rsidRDefault="002D7C71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14:paraId="4DBAC1A9" w14:textId="77777777" w:rsidR="002D7C71" w:rsidRDefault="002D7C71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753" w:type="dxa"/>
          </w:tcPr>
          <w:p w14:paraId="10A43E19" w14:textId="77777777" w:rsidR="002D7C71" w:rsidRDefault="002D7C71" w:rsidP="002D7C71">
            <w:pPr>
              <w:spacing w:before="100" w:beforeAutospacing="1" w:after="100" w:afterAutospacing="1"/>
              <w:jc w:val="center"/>
            </w:pPr>
          </w:p>
        </w:tc>
      </w:tr>
      <w:tr w:rsidR="00626EF8" w14:paraId="473F955B" w14:textId="77777777" w:rsidTr="00626EF8">
        <w:tc>
          <w:tcPr>
            <w:tcW w:w="3681" w:type="dxa"/>
          </w:tcPr>
          <w:p w14:paraId="2123851D" w14:textId="7CCF4EC8" w:rsidR="00626EF8" w:rsidRDefault="00626EF8" w:rsidP="00626EF8">
            <w:pPr>
              <w:spacing w:before="100" w:beforeAutospacing="1" w:after="100" w:afterAutospacing="1"/>
              <w:jc w:val="left"/>
            </w:pPr>
            <w:r>
              <w:t>3. Resumos publicados em Anais de Eventos (até 0,5 pontos* p</w:t>
            </w:r>
            <w:r>
              <w:t>or produto, no máximo 2 pontos).</w:t>
            </w:r>
          </w:p>
        </w:tc>
        <w:tc>
          <w:tcPr>
            <w:tcW w:w="1417" w:type="dxa"/>
          </w:tcPr>
          <w:p w14:paraId="6AB67C1B" w14:textId="77777777" w:rsidR="00626EF8" w:rsidRDefault="00626EF8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2127" w:type="dxa"/>
          </w:tcPr>
          <w:p w14:paraId="75C3F817" w14:textId="77777777" w:rsidR="00626EF8" w:rsidRDefault="00626EF8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14:paraId="7A1173DA" w14:textId="77777777" w:rsidR="00626EF8" w:rsidRDefault="00626EF8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753" w:type="dxa"/>
          </w:tcPr>
          <w:p w14:paraId="0A9668CF" w14:textId="77777777" w:rsidR="00626EF8" w:rsidRDefault="00626EF8" w:rsidP="002D7C71">
            <w:pPr>
              <w:spacing w:before="100" w:beforeAutospacing="1" w:after="100" w:afterAutospacing="1"/>
              <w:jc w:val="center"/>
            </w:pPr>
          </w:p>
        </w:tc>
      </w:tr>
      <w:tr w:rsidR="00626EF8" w14:paraId="099489F4" w14:textId="77777777" w:rsidTr="00626EF8">
        <w:tc>
          <w:tcPr>
            <w:tcW w:w="3681" w:type="dxa"/>
            <w:vAlign w:val="center"/>
          </w:tcPr>
          <w:p w14:paraId="50021EB0" w14:textId="227D1794" w:rsidR="00626EF8" w:rsidRPr="00626EF8" w:rsidRDefault="00626EF8" w:rsidP="00626EF8">
            <w:pPr>
              <w:tabs>
                <w:tab w:val="left" w:pos="3147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626EF8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7C601941" w14:textId="77777777" w:rsidR="00626EF8" w:rsidRDefault="00626EF8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2127" w:type="dxa"/>
          </w:tcPr>
          <w:p w14:paraId="0DB5D238" w14:textId="77777777" w:rsidR="00626EF8" w:rsidRDefault="00626EF8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14:paraId="134E6EB6" w14:textId="77777777" w:rsidR="00626EF8" w:rsidRDefault="00626EF8" w:rsidP="002D7C71">
            <w:pPr>
              <w:spacing w:before="100" w:beforeAutospacing="1" w:after="100" w:afterAutospacing="1"/>
              <w:jc w:val="center"/>
            </w:pPr>
          </w:p>
        </w:tc>
        <w:tc>
          <w:tcPr>
            <w:tcW w:w="753" w:type="dxa"/>
          </w:tcPr>
          <w:p w14:paraId="42F9F0B8" w14:textId="77777777" w:rsidR="00626EF8" w:rsidRDefault="00626EF8" w:rsidP="002D7C71">
            <w:pPr>
              <w:spacing w:before="100" w:beforeAutospacing="1" w:after="100" w:afterAutospacing="1"/>
              <w:jc w:val="center"/>
            </w:pPr>
          </w:p>
        </w:tc>
      </w:tr>
      <w:tr w:rsidR="00626EF8" w14:paraId="36AFD1CF" w14:textId="77777777" w:rsidTr="00A52697">
        <w:tc>
          <w:tcPr>
            <w:tcW w:w="9395" w:type="dxa"/>
            <w:gridSpan w:val="5"/>
            <w:vAlign w:val="center"/>
          </w:tcPr>
          <w:p w14:paraId="2FE31BD7" w14:textId="1E45C093" w:rsidR="00626EF8" w:rsidRDefault="00626EF8" w:rsidP="002D7C71">
            <w:pPr>
              <w:spacing w:before="100" w:beforeAutospacing="1" w:after="100" w:afterAutospacing="1"/>
              <w:jc w:val="center"/>
            </w:pPr>
            <w:r>
              <w:t>*A Comissão poderá atribuir valores menores do que o valor limite estabelecido por produto a partir da avaliação da qualificação do produto</w:t>
            </w:r>
          </w:p>
        </w:tc>
      </w:tr>
      <w:tr w:rsidR="00626EF8" w14:paraId="76015343" w14:textId="77777777" w:rsidTr="00626EF8">
        <w:tc>
          <w:tcPr>
            <w:tcW w:w="9395" w:type="dxa"/>
            <w:gridSpan w:val="5"/>
            <w:vAlign w:val="center"/>
          </w:tcPr>
          <w:p w14:paraId="25B4C575" w14:textId="77777777" w:rsidR="00626EF8" w:rsidRDefault="00626EF8" w:rsidP="00626EF8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Observações:</w:t>
            </w:r>
          </w:p>
          <w:p w14:paraId="2307D1ED" w14:textId="77777777" w:rsidR="00626EF8" w:rsidRDefault="00626EF8" w:rsidP="00626EF8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14:paraId="7E0D4251" w14:textId="77777777" w:rsidR="00626EF8" w:rsidRDefault="00626EF8" w:rsidP="00626EF8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14:paraId="5DB619BB" w14:textId="77777777" w:rsidR="00626EF8" w:rsidRDefault="00626EF8" w:rsidP="00626EF8">
            <w:pPr>
              <w:spacing w:before="100" w:beforeAutospacing="1" w:after="100" w:afterAutospacing="1"/>
              <w:jc w:val="left"/>
              <w:rPr>
                <w:b/>
              </w:rPr>
            </w:pPr>
          </w:p>
          <w:p w14:paraId="10A3C676" w14:textId="2EC3B99F" w:rsidR="00626EF8" w:rsidRDefault="00626EF8" w:rsidP="00626EF8">
            <w:pPr>
              <w:spacing w:before="100" w:beforeAutospacing="1" w:after="100" w:afterAutospacing="1"/>
              <w:jc w:val="left"/>
            </w:pPr>
          </w:p>
        </w:tc>
      </w:tr>
    </w:tbl>
    <w:p w14:paraId="1014C644" w14:textId="77777777" w:rsidR="002D7C71" w:rsidRDefault="002D7C71" w:rsidP="002D7C71">
      <w:pPr>
        <w:spacing w:before="100" w:beforeAutospacing="1" w:after="100" w:afterAutospacing="1" w:line="240" w:lineRule="auto"/>
        <w:jc w:val="center"/>
      </w:pPr>
    </w:p>
    <w:p w14:paraId="4BBF56DC" w14:textId="77777777" w:rsidR="005D5CDF" w:rsidRDefault="005D5CDF" w:rsidP="00D00F51">
      <w:pPr>
        <w:spacing w:before="100" w:beforeAutospacing="1" w:after="100" w:afterAutospacing="1" w:line="240" w:lineRule="auto"/>
      </w:pPr>
    </w:p>
    <w:p w14:paraId="067AFD08" w14:textId="3B91FC0E" w:rsidR="00626EF8" w:rsidRDefault="00626EF8" w:rsidP="00626EF8">
      <w:pPr>
        <w:spacing w:before="100" w:beforeAutospacing="1" w:after="100" w:afterAutospacing="1" w:line="240" w:lineRule="auto"/>
        <w:jc w:val="right"/>
      </w:pPr>
      <w:r>
        <w:t>Porto Velho</w:t>
      </w:r>
      <w:r>
        <w:t>, _______ de ______________de 20</w:t>
      </w:r>
      <w:r>
        <w:t>20</w:t>
      </w:r>
      <w:r>
        <w:t>.</w:t>
      </w:r>
    </w:p>
    <w:p w14:paraId="360D349A" w14:textId="77777777" w:rsidR="00626EF8" w:rsidRDefault="00626EF8" w:rsidP="00626EF8">
      <w:pPr>
        <w:spacing w:before="100" w:beforeAutospacing="1" w:after="100" w:afterAutospacing="1" w:line="240" w:lineRule="auto"/>
        <w:jc w:val="right"/>
      </w:pPr>
    </w:p>
    <w:p w14:paraId="33A7C2F3" w14:textId="77777777" w:rsidR="00626EF8" w:rsidRDefault="00626EF8" w:rsidP="00626EF8">
      <w:pPr>
        <w:spacing w:before="100" w:beforeAutospacing="1" w:after="100" w:afterAutospacing="1" w:line="240" w:lineRule="auto"/>
        <w:jc w:val="right"/>
      </w:pPr>
    </w:p>
    <w:p w14:paraId="3F5082A7" w14:textId="6A7F7089" w:rsidR="00626EF8" w:rsidRDefault="00626EF8" w:rsidP="00626EF8">
      <w:pPr>
        <w:spacing w:before="100" w:beforeAutospacing="1" w:after="100" w:afterAutospacing="1" w:line="240" w:lineRule="auto"/>
        <w:jc w:val="center"/>
      </w:pPr>
      <w:r>
        <w:t>____________________________________________________</w:t>
      </w:r>
    </w:p>
    <w:p w14:paraId="52CD329B" w14:textId="3CC6D9FC" w:rsidR="002C10AF" w:rsidRDefault="00626EF8" w:rsidP="00F10EF3">
      <w:pPr>
        <w:spacing w:before="100" w:beforeAutospacing="1" w:after="100" w:afterAutospacing="1" w:line="240" w:lineRule="auto"/>
        <w:jc w:val="center"/>
        <w:rPr>
          <w:color w:val="auto"/>
        </w:rPr>
      </w:pPr>
      <w:r>
        <w:t>Assinatura do Proponente</w:t>
      </w:r>
      <w:bookmarkEnd w:id="0"/>
    </w:p>
    <w:sectPr w:rsidR="002C10AF" w:rsidSect="009252F8">
      <w:pgSz w:w="12240" w:h="15840"/>
      <w:pgMar w:top="1701" w:right="1134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AA794" w14:textId="77777777" w:rsidR="00A812E1" w:rsidRDefault="00A812E1" w:rsidP="00256556">
      <w:pPr>
        <w:spacing w:line="240" w:lineRule="auto"/>
      </w:pPr>
      <w:r>
        <w:separator/>
      </w:r>
    </w:p>
  </w:endnote>
  <w:endnote w:type="continuationSeparator" w:id="0">
    <w:p w14:paraId="3512707E" w14:textId="77777777" w:rsidR="00A812E1" w:rsidRDefault="00A812E1" w:rsidP="0025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21F5" w14:textId="77777777" w:rsidR="00A812E1" w:rsidRDefault="00A812E1" w:rsidP="00256556">
      <w:pPr>
        <w:spacing w:line="240" w:lineRule="auto"/>
      </w:pPr>
      <w:r>
        <w:separator/>
      </w:r>
    </w:p>
  </w:footnote>
  <w:footnote w:type="continuationSeparator" w:id="0">
    <w:p w14:paraId="58D6EDFC" w14:textId="77777777" w:rsidR="00A812E1" w:rsidRDefault="00A812E1" w:rsidP="0025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EEA7" w14:textId="77777777" w:rsidR="009A66E1" w:rsidRDefault="009A66E1">
    <w:pPr>
      <w:pStyle w:val="Cabealho"/>
    </w:pPr>
  </w:p>
  <w:p w14:paraId="5CFA693C" w14:textId="77777777" w:rsidR="009A66E1" w:rsidRDefault="009A66E1">
    <w:pPr>
      <w:pStyle w:val="Cabealho"/>
    </w:pPr>
  </w:p>
  <w:p w14:paraId="66E92D58" w14:textId="77777777" w:rsidR="009A66E1" w:rsidRPr="00572250" w:rsidRDefault="009A66E1" w:rsidP="009A66E1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FUNDAÇÃO UNIVERSIDADE FEDERAL DE RONDÔNIA</w:t>
    </w:r>
  </w:p>
  <w:p w14:paraId="1A7D63EF" w14:textId="77777777" w:rsidR="009A66E1" w:rsidRPr="00572250" w:rsidRDefault="009A66E1" w:rsidP="009A66E1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NÚCLEO DE CIÊNCIAS EXATAS E DA TERRA - NCET</w:t>
    </w:r>
  </w:p>
  <w:p w14:paraId="576F8EEE" w14:textId="77777777" w:rsidR="009A66E1" w:rsidRPr="00572250" w:rsidRDefault="009A66E1" w:rsidP="009A66E1">
    <w:pPr>
      <w:spacing w:line="240" w:lineRule="auto"/>
      <w:jc w:val="center"/>
      <w:rPr>
        <w:b/>
        <w:sz w:val="18"/>
        <w:szCs w:val="18"/>
      </w:rPr>
    </w:pPr>
    <w:r w:rsidRPr="00572250">
      <w:rPr>
        <w:b/>
        <w:sz w:val="18"/>
        <w:szCs w:val="18"/>
      </w:rPr>
      <w:t>PRO-REITORIA DE PÓS-GRADUAÇÃO - PROPESQ</w:t>
    </w:r>
  </w:p>
  <w:p w14:paraId="0DA3FB37" w14:textId="6DCB28C2" w:rsidR="009A66E1" w:rsidRDefault="009A66E1" w:rsidP="009A66E1">
    <w:pPr>
      <w:pStyle w:val="Cabealho"/>
    </w:pPr>
    <w:r w:rsidRPr="00572250">
      <w:rPr>
        <w:b/>
        <w:sz w:val="18"/>
        <w:szCs w:val="18"/>
      </w:rPr>
      <w:t xml:space="preserve">PROGRAMA DE PÓS-GRADUAÇÃO EM CONSERVAÇÃO E USO DE RECURSOS NATURAIS - </w:t>
    </w:r>
    <w:proofErr w:type="spellStart"/>
    <w:r w:rsidRPr="00572250">
      <w:rPr>
        <w:b/>
        <w:sz w:val="18"/>
        <w:szCs w:val="18"/>
      </w:rPr>
      <w:t>PPGReN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227E"/>
    <w:multiLevelType w:val="hybridMultilevel"/>
    <w:tmpl w:val="EB248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153"/>
    <w:multiLevelType w:val="hybridMultilevel"/>
    <w:tmpl w:val="1B0AC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0E7A"/>
    <w:multiLevelType w:val="hybridMultilevel"/>
    <w:tmpl w:val="2C0E8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2F6E"/>
    <w:multiLevelType w:val="multilevel"/>
    <w:tmpl w:val="82A0A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AD5CEE"/>
    <w:multiLevelType w:val="hybridMultilevel"/>
    <w:tmpl w:val="CE065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66A6"/>
    <w:multiLevelType w:val="multilevel"/>
    <w:tmpl w:val="75DE6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A"/>
      </w:rPr>
    </w:lvl>
  </w:abstractNum>
  <w:abstractNum w:abstractNumId="6">
    <w:nsid w:val="24325BC8"/>
    <w:multiLevelType w:val="hybridMultilevel"/>
    <w:tmpl w:val="B07AD7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030AC"/>
    <w:multiLevelType w:val="hybridMultilevel"/>
    <w:tmpl w:val="8AB49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47F0F"/>
    <w:multiLevelType w:val="multilevel"/>
    <w:tmpl w:val="6DB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404CF"/>
    <w:multiLevelType w:val="hybridMultilevel"/>
    <w:tmpl w:val="013A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85462"/>
    <w:multiLevelType w:val="hybridMultilevel"/>
    <w:tmpl w:val="7212BF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DC444F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F752E"/>
    <w:multiLevelType w:val="hybridMultilevel"/>
    <w:tmpl w:val="C9926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30C8"/>
    <w:multiLevelType w:val="multilevel"/>
    <w:tmpl w:val="356CD9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15B4626"/>
    <w:multiLevelType w:val="hybridMultilevel"/>
    <w:tmpl w:val="C13A56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593319"/>
    <w:multiLevelType w:val="hybridMultilevel"/>
    <w:tmpl w:val="B210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722E5"/>
    <w:multiLevelType w:val="multilevel"/>
    <w:tmpl w:val="607A8528"/>
    <w:lvl w:ilvl="0">
      <w:start w:val="1"/>
      <w:numFmt w:val="decimal"/>
      <w:lvlText w:val="%1."/>
      <w:lvlJc w:val="left"/>
      <w:pPr>
        <w:ind w:left="0" w:firstLine="180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hint="default"/>
        <w:u w:val="none"/>
        <w:vertAlign w:val="baseline"/>
      </w:rPr>
    </w:lvl>
  </w:abstractNum>
  <w:abstractNum w:abstractNumId="16">
    <w:nsid w:val="59E14AD0"/>
    <w:multiLevelType w:val="hybridMultilevel"/>
    <w:tmpl w:val="4B9E3D42"/>
    <w:lvl w:ilvl="0" w:tplc="10FA9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B01C05"/>
    <w:multiLevelType w:val="hybridMultilevel"/>
    <w:tmpl w:val="31CA9DA0"/>
    <w:lvl w:ilvl="0" w:tplc="70BC7B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0DA2464"/>
    <w:multiLevelType w:val="multilevel"/>
    <w:tmpl w:val="7D7C723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9">
    <w:nsid w:val="71CF698D"/>
    <w:multiLevelType w:val="hybridMultilevel"/>
    <w:tmpl w:val="45A07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0DD"/>
    <w:multiLevelType w:val="hybridMultilevel"/>
    <w:tmpl w:val="5AF8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B4020"/>
    <w:multiLevelType w:val="multilevel"/>
    <w:tmpl w:val="79FC2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14"/>
  </w:num>
  <w:num w:numId="11">
    <w:abstractNumId w:val="19"/>
  </w:num>
  <w:num w:numId="12">
    <w:abstractNumId w:val="7"/>
  </w:num>
  <w:num w:numId="13">
    <w:abstractNumId w:val="2"/>
  </w:num>
  <w:num w:numId="14">
    <w:abstractNumId w:val="11"/>
  </w:num>
  <w:num w:numId="15">
    <w:abstractNumId w:val="21"/>
  </w:num>
  <w:num w:numId="16">
    <w:abstractNumId w:val="12"/>
  </w:num>
  <w:num w:numId="17">
    <w:abstractNumId w:val="1"/>
  </w:num>
  <w:num w:numId="18">
    <w:abstractNumId w:val="5"/>
  </w:num>
  <w:num w:numId="19">
    <w:abstractNumId w:val="20"/>
  </w:num>
  <w:num w:numId="20">
    <w:abstractNumId w:val="13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80"/>
    <w:rsid w:val="00010065"/>
    <w:rsid w:val="00015BC3"/>
    <w:rsid w:val="000333A2"/>
    <w:rsid w:val="00037E70"/>
    <w:rsid w:val="000410AB"/>
    <w:rsid w:val="00042D9D"/>
    <w:rsid w:val="0004341C"/>
    <w:rsid w:val="00044834"/>
    <w:rsid w:val="00046439"/>
    <w:rsid w:val="00061171"/>
    <w:rsid w:val="0006165C"/>
    <w:rsid w:val="00063EDC"/>
    <w:rsid w:val="00067893"/>
    <w:rsid w:val="00082435"/>
    <w:rsid w:val="00083F48"/>
    <w:rsid w:val="000A0578"/>
    <w:rsid w:val="000A0EEA"/>
    <w:rsid w:val="000A4CD4"/>
    <w:rsid w:val="000A5F4E"/>
    <w:rsid w:val="000C1D18"/>
    <w:rsid w:val="000C2FEE"/>
    <w:rsid w:val="000C5557"/>
    <w:rsid w:val="000C7C84"/>
    <w:rsid w:val="000D1D7C"/>
    <w:rsid w:val="000D3958"/>
    <w:rsid w:val="000F5873"/>
    <w:rsid w:val="00102729"/>
    <w:rsid w:val="00113CC1"/>
    <w:rsid w:val="001160D1"/>
    <w:rsid w:val="0012084B"/>
    <w:rsid w:val="00121EE1"/>
    <w:rsid w:val="001233A6"/>
    <w:rsid w:val="00143C38"/>
    <w:rsid w:val="00144C58"/>
    <w:rsid w:val="00156A9E"/>
    <w:rsid w:val="00157326"/>
    <w:rsid w:val="001664AE"/>
    <w:rsid w:val="00173597"/>
    <w:rsid w:val="00176066"/>
    <w:rsid w:val="001821D0"/>
    <w:rsid w:val="00183A96"/>
    <w:rsid w:val="00190444"/>
    <w:rsid w:val="001A1F67"/>
    <w:rsid w:val="001B136C"/>
    <w:rsid w:val="001E1306"/>
    <w:rsid w:val="001E7595"/>
    <w:rsid w:val="001F1565"/>
    <w:rsid w:val="001F47C4"/>
    <w:rsid w:val="001F7710"/>
    <w:rsid w:val="001F7B74"/>
    <w:rsid w:val="002060DA"/>
    <w:rsid w:val="0021522A"/>
    <w:rsid w:val="0022283A"/>
    <w:rsid w:val="00223274"/>
    <w:rsid w:val="00244322"/>
    <w:rsid w:val="002446BF"/>
    <w:rsid w:val="00244811"/>
    <w:rsid w:val="00247F5E"/>
    <w:rsid w:val="002522A0"/>
    <w:rsid w:val="00252936"/>
    <w:rsid w:val="00256556"/>
    <w:rsid w:val="00265B47"/>
    <w:rsid w:val="00274A77"/>
    <w:rsid w:val="00285502"/>
    <w:rsid w:val="00286828"/>
    <w:rsid w:val="002A0B33"/>
    <w:rsid w:val="002B0E2B"/>
    <w:rsid w:val="002B1359"/>
    <w:rsid w:val="002C10AF"/>
    <w:rsid w:val="002C245C"/>
    <w:rsid w:val="002C3FF0"/>
    <w:rsid w:val="002D29A4"/>
    <w:rsid w:val="002D3617"/>
    <w:rsid w:val="002D618D"/>
    <w:rsid w:val="002D7A40"/>
    <w:rsid w:val="002D7C71"/>
    <w:rsid w:val="002E2CF2"/>
    <w:rsid w:val="002E2FC8"/>
    <w:rsid w:val="002E3053"/>
    <w:rsid w:val="002E6C13"/>
    <w:rsid w:val="002F36B1"/>
    <w:rsid w:val="002F3E14"/>
    <w:rsid w:val="00300483"/>
    <w:rsid w:val="003179BE"/>
    <w:rsid w:val="00320A27"/>
    <w:rsid w:val="0032364B"/>
    <w:rsid w:val="00327A22"/>
    <w:rsid w:val="0034195D"/>
    <w:rsid w:val="00345084"/>
    <w:rsid w:val="003458FE"/>
    <w:rsid w:val="00356D2D"/>
    <w:rsid w:val="0036012B"/>
    <w:rsid w:val="00360640"/>
    <w:rsid w:val="00367CD0"/>
    <w:rsid w:val="00373CF8"/>
    <w:rsid w:val="00375B41"/>
    <w:rsid w:val="00377D79"/>
    <w:rsid w:val="003805A9"/>
    <w:rsid w:val="00383706"/>
    <w:rsid w:val="00384AA8"/>
    <w:rsid w:val="00390268"/>
    <w:rsid w:val="003905D0"/>
    <w:rsid w:val="003935E2"/>
    <w:rsid w:val="003965D6"/>
    <w:rsid w:val="003A18CF"/>
    <w:rsid w:val="003B02F9"/>
    <w:rsid w:val="003B251A"/>
    <w:rsid w:val="003C3DAA"/>
    <w:rsid w:val="003C579C"/>
    <w:rsid w:val="003D7980"/>
    <w:rsid w:val="003E34DC"/>
    <w:rsid w:val="00403493"/>
    <w:rsid w:val="0041089B"/>
    <w:rsid w:val="0041249B"/>
    <w:rsid w:val="0041515D"/>
    <w:rsid w:val="00434C10"/>
    <w:rsid w:val="00444CFF"/>
    <w:rsid w:val="0045177B"/>
    <w:rsid w:val="00454CC0"/>
    <w:rsid w:val="00465C7B"/>
    <w:rsid w:val="00470325"/>
    <w:rsid w:val="0047217B"/>
    <w:rsid w:val="00473CA0"/>
    <w:rsid w:val="00476348"/>
    <w:rsid w:val="004778FD"/>
    <w:rsid w:val="00480561"/>
    <w:rsid w:val="004B0DFE"/>
    <w:rsid w:val="004C376E"/>
    <w:rsid w:val="004D5679"/>
    <w:rsid w:val="004F01D5"/>
    <w:rsid w:val="004F5FDE"/>
    <w:rsid w:val="004F6F71"/>
    <w:rsid w:val="00504C96"/>
    <w:rsid w:val="00511DE8"/>
    <w:rsid w:val="00535430"/>
    <w:rsid w:val="00537C53"/>
    <w:rsid w:val="0054712F"/>
    <w:rsid w:val="00561AC4"/>
    <w:rsid w:val="005630DC"/>
    <w:rsid w:val="00563775"/>
    <w:rsid w:val="00572250"/>
    <w:rsid w:val="00572723"/>
    <w:rsid w:val="00576502"/>
    <w:rsid w:val="005939C0"/>
    <w:rsid w:val="00594AA6"/>
    <w:rsid w:val="005972CB"/>
    <w:rsid w:val="005B5BAC"/>
    <w:rsid w:val="005B7C61"/>
    <w:rsid w:val="005C4C35"/>
    <w:rsid w:val="005C61E7"/>
    <w:rsid w:val="005D21CD"/>
    <w:rsid w:val="005D5CDF"/>
    <w:rsid w:val="005E273B"/>
    <w:rsid w:val="005E3731"/>
    <w:rsid w:val="005F4B0F"/>
    <w:rsid w:val="0061041B"/>
    <w:rsid w:val="006203F6"/>
    <w:rsid w:val="00625D09"/>
    <w:rsid w:val="00626EF8"/>
    <w:rsid w:val="00633F3C"/>
    <w:rsid w:val="006362B8"/>
    <w:rsid w:val="00646252"/>
    <w:rsid w:val="00646500"/>
    <w:rsid w:val="006506FC"/>
    <w:rsid w:val="00660599"/>
    <w:rsid w:val="00663AA3"/>
    <w:rsid w:val="00665F92"/>
    <w:rsid w:val="0067666E"/>
    <w:rsid w:val="00680CE6"/>
    <w:rsid w:val="0068431A"/>
    <w:rsid w:val="006847CE"/>
    <w:rsid w:val="00685BEB"/>
    <w:rsid w:val="00687158"/>
    <w:rsid w:val="00687489"/>
    <w:rsid w:val="00694433"/>
    <w:rsid w:val="006A5258"/>
    <w:rsid w:val="006B2629"/>
    <w:rsid w:val="006B27FB"/>
    <w:rsid w:val="006C137B"/>
    <w:rsid w:val="006D23E2"/>
    <w:rsid w:val="006E0434"/>
    <w:rsid w:val="00701C29"/>
    <w:rsid w:val="00721248"/>
    <w:rsid w:val="007231CE"/>
    <w:rsid w:val="00727421"/>
    <w:rsid w:val="00751B0E"/>
    <w:rsid w:val="0075332B"/>
    <w:rsid w:val="007579CD"/>
    <w:rsid w:val="00761BEE"/>
    <w:rsid w:val="00761FA3"/>
    <w:rsid w:val="00762A3B"/>
    <w:rsid w:val="0076391C"/>
    <w:rsid w:val="00763FFE"/>
    <w:rsid w:val="0076723B"/>
    <w:rsid w:val="007844E1"/>
    <w:rsid w:val="00796D11"/>
    <w:rsid w:val="007A250A"/>
    <w:rsid w:val="007E3A8C"/>
    <w:rsid w:val="007E4F34"/>
    <w:rsid w:val="007E5BC9"/>
    <w:rsid w:val="007F1697"/>
    <w:rsid w:val="007F216B"/>
    <w:rsid w:val="007F45CA"/>
    <w:rsid w:val="0080666F"/>
    <w:rsid w:val="00813E02"/>
    <w:rsid w:val="00821F63"/>
    <w:rsid w:val="00830918"/>
    <w:rsid w:val="0083381D"/>
    <w:rsid w:val="00842AAE"/>
    <w:rsid w:val="00843ADE"/>
    <w:rsid w:val="008445E2"/>
    <w:rsid w:val="0085178A"/>
    <w:rsid w:val="00887BA6"/>
    <w:rsid w:val="008917CE"/>
    <w:rsid w:val="00894971"/>
    <w:rsid w:val="0089654E"/>
    <w:rsid w:val="00896808"/>
    <w:rsid w:val="008B3B0A"/>
    <w:rsid w:val="008B6C37"/>
    <w:rsid w:val="008C3021"/>
    <w:rsid w:val="008C3430"/>
    <w:rsid w:val="008C50BD"/>
    <w:rsid w:val="008C520D"/>
    <w:rsid w:val="008C5DD3"/>
    <w:rsid w:val="008C744D"/>
    <w:rsid w:val="008D4169"/>
    <w:rsid w:val="008D7FDD"/>
    <w:rsid w:val="008E0D8B"/>
    <w:rsid w:val="008F3260"/>
    <w:rsid w:val="00900F75"/>
    <w:rsid w:val="009252F8"/>
    <w:rsid w:val="00926CC2"/>
    <w:rsid w:val="00931A16"/>
    <w:rsid w:val="009339BC"/>
    <w:rsid w:val="00933E86"/>
    <w:rsid w:val="009368BA"/>
    <w:rsid w:val="009378C6"/>
    <w:rsid w:val="00953289"/>
    <w:rsid w:val="009532FE"/>
    <w:rsid w:val="00963C69"/>
    <w:rsid w:val="009657B2"/>
    <w:rsid w:val="00971180"/>
    <w:rsid w:val="0097141B"/>
    <w:rsid w:val="0097397E"/>
    <w:rsid w:val="009931A9"/>
    <w:rsid w:val="00994047"/>
    <w:rsid w:val="009A4C17"/>
    <w:rsid w:val="009A5954"/>
    <w:rsid w:val="009A66E1"/>
    <w:rsid w:val="009C47DC"/>
    <w:rsid w:val="009C67E2"/>
    <w:rsid w:val="009D24EB"/>
    <w:rsid w:val="009D4792"/>
    <w:rsid w:val="009E36D6"/>
    <w:rsid w:val="00A019E9"/>
    <w:rsid w:val="00A02C20"/>
    <w:rsid w:val="00A034F9"/>
    <w:rsid w:val="00A119DA"/>
    <w:rsid w:val="00A168FC"/>
    <w:rsid w:val="00A17794"/>
    <w:rsid w:val="00A23A74"/>
    <w:rsid w:val="00A3041F"/>
    <w:rsid w:val="00A325C7"/>
    <w:rsid w:val="00A33521"/>
    <w:rsid w:val="00A34CDD"/>
    <w:rsid w:val="00A46826"/>
    <w:rsid w:val="00A60908"/>
    <w:rsid w:val="00A76FFC"/>
    <w:rsid w:val="00A812E1"/>
    <w:rsid w:val="00A83568"/>
    <w:rsid w:val="00A83A89"/>
    <w:rsid w:val="00AA0453"/>
    <w:rsid w:val="00AA0A4B"/>
    <w:rsid w:val="00AA53CE"/>
    <w:rsid w:val="00AA7211"/>
    <w:rsid w:val="00AC21D9"/>
    <w:rsid w:val="00AC2BFB"/>
    <w:rsid w:val="00AC3C5F"/>
    <w:rsid w:val="00AC3E34"/>
    <w:rsid w:val="00AD3A11"/>
    <w:rsid w:val="00AF5CC2"/>
    <w:rsid w:val="00B00041"/>
    <w:rsid w:val="00B07F56"/>
    <w:rsid w:val="00B11215"/>
    <w:rsid w:val="00B16E9A"/>
    <w:rsid w:val="00B21E81"/>
    <w:rsid w:val="00B4386D"/>
    <w:rsid w:val="00B67427"/>
    <w:rsid w:val="00B67948"/>
    <w:rsid w:val="00B7100B"/>
    <w:rsid w:val="00B71BDA"/>
    <w:rsid w:val="00B747F0"/>
    <w:rsid w:val="00B74B40"/>
    <w:rsid w:val="00B76EA5"/>
    <w:rsid w:val="00B7724D"/>
    <w:rsid w:val="00BA070B"/>
    <w:rsid w:val="00BC3C22"/>
    <w:rsid w:val="00BC3FE3"/>
    <w:rsid w:val="00BE4B49"/>
    <w:rsid w:val="00BF7FC2"/>
    <w:rsid w:val="00C0438F"/>
    <w:rsid w:val="00C15005"/>
    <w:rsid w:val="00C15999"/>
    <w:rsid w:val="00C301C0"/>
    <w:rsid w:val="00C32939"/>
    <w:rsid w:val="00C337FD"/>
    <w:rsid w:val="00C3721D"/>
    <w:rsid w:val="00C408CD"/>
    <w:rsid w:val="00C4761C"/>
    <w:rsid w:val="00C56852"/>
    <w:rsid w:val="00C57D9E"/>
    <w:rsid w:val="00C63471"/>
    <w:rsid w:val="00C63AEB"/>
    <w:rsid w:val="00C67C0B"/>
    <w:rsid w:val="00C742F3"/>
    <w:rsid w:val="00C802D7"/>
    <w:rsid w:val="00C856A2"/>
    <w:rsid w:val="00C8766E"/>
    <w:rsid w:val="00C93CBF"/>
    <w:rsid w:val="00CB2D10"/>
    <w:rsid w:val="00CC47C5"/>
    <w:rsid w:val="00CD194B"/>
    <w:rsid w:val="00CD28D0"/>
    <w:rsid w:val="00CE079C"/>
    <w:rsid w:val="00CE3699"/>
    <w:rsid w:val="00CE573D"/>
    <w:rsid w:val="00CF421A"/>
    <w:rsid w:val="00D00F51"/>
    <w:rsid w:val="00D057AF"/>
    <w:rsid w:val="00D06870"/>
    <w:rsid w:val="00D073B9"/>
    <w:rsid w:val="00D10DE5"/>
    <w:rsid w:val="00D13728"/>
    <w:rsid w:val="00D17B2C"/>
    <w:rsid w:val="00D32748"/>
    <w:rsid w:val="00D34497"/>
    <w:rsid w:val="00D3538B"/>
    <w:rsid w:val="00D4137B"/>
    <w:rsid w:val="00D44767"/>
    <w:rsid w:val="00D476DE"/>
    <w:rsid w:val="00D603B6"/>
    <w:rsid w:val="00D612A8"/>
    <w:rsid w:val="00D64CE3"/>
    <w:rsid w:val="00D667B5"/>
    <w:rsid w:val="00D74A72"/>
    <w:rsid w:val="00D76593"/>
    <w:rsid w:val="00D77478"/>
    <w:rsid w:val="00D775B3"/>
    <w:rsid w:val="00D81A3C"/>
    <w:rsid w:val="00DA32DF"/>
    <w:rsid w:val="00DB291A"/>
    <w:rsid w:val="00DB6F8A"/>
    <w:rsid w:val="00DC5C18"/>
    <w:rsid w:val="00DC72A3"/>
    <w:rsid w:val="00DE1DF0"/>
    <w:rsid w:val="00DE4740"/>
    <w:rsid w:val="00DF1052"/>
    <w:rsid w:val="00DF59ED"/>
    <w:rsid w:val="00E11E9B"/>
    <w:rsid w:val="00E1421C"/>
    <w:rsid w:val="00E228AB"/>
    <w:rsid w:val="00E24E2A"/>
    <w:rsid w:val="00E25BE1"/>
    <w:rsid w:val="00E302AB"/>
    <w:rsid w:val="00E30379"/>
    <w:rsid w:val="00E30588"/>
    <w:rsid w:val="00E30883"/>
    <w:rsid w:val="00E315C4"/>
    <w:rsid w:val="00E44187"/>
    <w:rsid w:val="00E54C03"/>
    <w:rsid w:val="00E6234A"/>
    <w:rsid w:val="00E64AB8"/>
    <w:rsid w:val="00E653F8"/>
    <w:rsid w:val="00E65647"/>
    <w:rsid w:val="00E660F9"/>
    <w:rsid w:val="00E75698"/>
    <w:rsid w:val="00E86D11"/>
    <w:rsid w:val="00E95C37"/>
    <w:rsid w:val="00E96461"/>
    <w:rsid w:val="00EA3949"/>
    <w:rsid w:val="00EA3F3B"/>
    <w:rsid w:val="00EA47A2"/>
    <w:rsid w:val="00EA78ED"/>
    <w:rsid w:val="00EB318B"/>
    <w:rsid w:val="00EB67E6"/>
    <w:rsid w:val="00EB6E36"/>
    <w:rsid w:val="00EC03A1"/>
    <w:rsid w:val="00EC4326"/>
    <w:rsid w:val="00ED2964"/>
    <w:rsid w:val="00ED757D"/>
    <w:rsid w:val="00EE4FC1"/>
    <w:rsid w:val="00EF5E71"/>
    <w:rsid w:val="00F02E7E"/>
    <w:rsid w:val="00F10EF3"/>
    <w:rsid w:val="00F125D8"/>
    <w:rsid w:val="00F252F7"/>
    <w:rsid w:val="00F25DCA"/>
    <w:rsid w:val="00F266C7"/>
    <w:rsid w:val="00F26A77"/>
    <w:rsid w:val="00F5350A"/>
    <w:rsid w:val="00F5613E"/>
    <w:rsid w:val="00F613A8"/>
    <w:rsid w:val="00F62996"/>
    <w:rsid w:val="00F93DF7"/>
    <w:rsid w:val="00F95454"/>
    <w:rsid w:val="00FA7B99"/>
    <w:rsid w:val="00FB5246"/>
    <w:rsid w:val="00FB6971"/>
    <w:rsid w:val="00FB7E6B"/>
    <w:rsid w:val="00FF0AEB"/>
    <w:rsid w:val="00FF1DF5"/>
    <w:rsid w:val="00FF23B4"/>
    <w:rsid w:val="00FF24A0"/>
    <w:rsid w:val="00FF24B6"/>
    <w:rsid w:val="00FF2829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3F2E9"/>
  <w15:docId w15:val="{429BF09B-6DB1-46E1-8530-2F779A8E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7427"/>
  </w:style>
  <w:style w:type="paragraph" w:styleId="Ttulo1">
    <w:name w:val="heading 1"/>
    <w:basedOn w:val="Normal"/>
    <w:next w:val="Normal"/>
    <w:rsid w:val="00B674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674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674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674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6742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B674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67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674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674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sid w:val="00B674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61E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7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8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8C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C50BD"/>
    <w:pPr>
      <w:ind w:left="720"/>
      <w:contextualSpacing/>
    </w:pPr>
  </w:style>
  <w:style w:type="paragraph" w:customStyle="1" w:styleId="Default">
    <w:name w:val="Default"/>
    <w:rsid w:val="002446BF"/>
    <w:pPr>
      <w:widowControl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372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A3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13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685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763FFE"/>
    <w:pPr>
      <w:widowControl/>
      <w:spacing w:line="240" w:lineRule="auto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556"/>
  </w:style>
  <w:style w:type="paragraph" w:styleId="Rodap">
    <w:name w:val="footer"/>
    <w:basedOn w:val="Normal"/>
    <w:link w:val="Rodap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556"/>
  </w:style>
  <w:style w:type="paragraph" w:styleId="Reviso">
    <w:name w:val="Revision"/>
    <w:hidden/>
    <w:uiPriority w:val="99"/>
    <w:semiHidden/>
    <w:rsid w:val="00B76EA5"/>
    <w:pPr>
      <w:widowControl/>
      <w:spacing w:line="240" w:lineRule="auto"/>
      <w:jc w:val="left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511D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465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5D5CDF"/>
    <w:pPr>
      <w:widowControl/>
      <w:tabs>
        <w:tab w:val="left" w:pos="1418"/>
        <w:tab w:val="left" w:pos="6804"/>
      </w:tabs>
      <w:spacing w:after="600" w:line="240" w:lineRule="auto"/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5D5CDF"/>
    <w:rPr>
      <w:b/>
      <w:sz w:val="26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5350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535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8JVBx5NM1Uc8ZQV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i8JVBx5NM1Uc8ZQV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i8JVBx5NM1Uc8ZQV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i8JVBx5NM1Uc8ZQV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maniesi</dc:creator>
  <cp:lastModifiedBy>jaqueline vasconcelos</cp:lastModifiedBy>
  <cp:revision>2</cp:revision>
  <cp:lastPrinted>2019-04-08T20:48:00Z</cp:lastPrinted>
  <dcterms:created xsi:type="dcterms:W3CDTF">2020-03-21T00:05:00Z</dcterms:created>
  <dcterms:modified xsi:type="dcterms:W3CDTF">2020-03-21T00:05:00Z</dcterms:modified>
</cp:coreProperties>
</file>